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B1135" w14:textId="77777777" w:rsidR="00DD4DCC" w:rsidRPr="00DD4DCC" w:rsidRDefault="00DD4DCC" w:rsidP="00DD4DCC">
      <w:pPr>
        <w:spacing w:after="0"/>
        <w:jc w:val="center"/>
        <w:rPr>
          <w:rFonts w:ascii="Arial" w:hAnsi="Arial" w:cs="Arial"/>
          <w:b/>
          <w:bCs/>
          <w:sz w:val="24"/>
          <w:szCs w:val="24"/>
        </w:rPr>
      </w:pPr>
      <w:r w:rsidRPr="00DD4DCC">
        <w:rPr>
          <w:rFonts w:ascii="Arial" w:hAnsi="Arial" w:cs="Arial"/>
          <w:b/>
          <w:bCs/>
          <w:sz w:val="24"/>
          <w:szCs w:val="24"/>
        </w:rPr>
        <w:t>EXTRACT OF ELECTRONICS ENGINEERING FIELD EVALUATION REPORT</w:t>
      </w:r>
    </w:p>
    <w:p w14:paraId="76200D72" w14:textId="682F7CDC" w:rsidR="00DD4DCC" w:rsidRPr="00DD4DCC" w:rsidRDefault="00DD4DCC" w:rsidP="00DD4DCC">
      <w:pPr>
        <w:spacing w:after="0"/>
        <w:jc w:val="center"/>
        <w:rPr>
          <w:rFonts w:ascii="Arial" w:hAnsi="Arial" w:cs="Arial"/>
          <w:b/>
          <w:bCs/>
          <w:sz w:val="24"/>
          <w:szCs w:val="24"/>
          <w:lang w:val="en-US"/>
        </w:rPr>
      </w:pPr>
      <w:r w:rsidRPr="00DD4DCC">
        <w:rPr>
          <w:rFonts w:ascii="Arial" w:hAnsi="Arial" w:cs="Arial"/>
          <w:b/>
          <w:bCs/>
          <w:sz w:val="24"/>
          <w:szCs w:val="24"/>
        </w:rPr>
        <w:t xml:space="preserve">JULY 1, </w:t>
      </w:r>
      <w:r w:rsidRPr="00DD4DCC">
        <w:rPr>
          <w:rFonts w:ascii="Arial" w:hAnsi="Arial" w:cs="Arial"/>
          <w:b/>
          <w:bCs/>
          <w:sz w:val="24"/>
          <w:szCs w:val="24"/>
          <w:lang w:val="en-US"/>
        </w:rPr>
        <w:t>2025 No. SV4</w:t>
      </w:r>
      <w:r>
        <w:rPr>
          <w:rFonts w:ascii="Arial" w:hAnsi="Arial" w:cs="Arial"/>
          <w:b/>
          <w:bCs/>
          <w:sz w:val="24"/>
          <w:szCs w:val="24"/>
          <w:lang w:val="en-US"/>
        </w:rPr>
        <w:t>-</w:t>
      </w:r>
      <w:r w:rsidR="005213F7">
        <w:rPr>
          <w:rFonts w:ascii="Arial" w:hAnsi="Arial" w:cs="Arial"/>
          <w:b/>
          <w:bCs/>
          <w:sz w:val="24"/>
          <w:szCs w:val="24"/>
          <w:lang w:val="en-US"/>
        </w:rPr>
        <w:t>47</w:t>
      </w:r>
    </w:p>
    <w:p w14:paraId="6BB113EB" w14:textId="77777777" w:rsidR="0008718F" w:rsidRDefault="0008718F" w:rsidP="00DD4DCC">
      <w:pPr>
        <w:spacing w:after="0"/>
        <w:rPr>
          <w:sz w:val="36"/>
          <w:szCs w:val="36"/>
        </w:rPr>
      </w:pPr>
    </w:p>
    <w:p w14:paraId="7EF28B90" w14:textId="045FD668" w:rsidR="00CA1CCF" w:rsidRDefault="00E2310E">
      <w:pPr>
        <w:spacing w:after="0"/>
        <w:jc w:val="center"/>
        <w:rPr>
          <w:sz w:val="36"/>
          <w:szCs w:val="36"/>
        </w:rPr>
      </w:pPr>
      <w:r>
        <w:rPr>
          <w:noProof/>
          <w:sz w:val="36"/>
          <w:szCs w:val="36"/>
        </w:rPr>
        <w:drawing>
          <wp:inline distT="0" distB="0" distL="0" distR="0" wp14:anchorId="46A1175C" wp14:editId="2D0A0D79">
            <wp:extent cx="1652270" cy="5670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52270" cy="567055"/>
                    </a:xfrm>
                    <a:prstGeom prst="rect">
                      <a:avLst/>
                    </a:prstGeom>
                    <a:ln/>
                  </pic:spPr>
                </pic:pic>
              </a:graphicData>
            </a:graphic>
          </wp:inline>
        </w:drawing>
      </w:r>
    </w:p>
    <w:p w14:paraId="39E11CF5" w14:textId="77777777" w:rsidR="00CA1CCF" w:rsidRDefault="00CA1CCF">
      <w:pPr>
        <w:spacing w:after="0"/>
        <w:jc w:val="center"/>
        <w:rPr>
          <w:sz w:val="36"/>
          <w:szCs w:val="36"/>
        </w:rPr>
      </w:pPr>
    </w:p>
    <w:p w14:paraId="0C20B069" w14:textId="77777777" w:rsidR="00CA1CCF" w:rsidRDefault="00E2310E">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STUDIJŲ KOKYBĖS VERTINIMO CENTRAS</w:t>
      </w:r>
    </w:p>
    <w:p w14:paraId="5D1C519B" w14:textId="77777777" w:rsidR="00CA1CCF" w:rsidRDefault="00E2310E">
      <w:pPr>
        <w:spacing w:after="0" w:line="240" w:lineRule="auto"/>
        <w:jc w:val="center"/>
        <w:rPr>
          <w:rFonts w:ascii="Arial" w:eastAsia="Arial" w:hAnsi="Arial" w:cs="Arial"/>
          <w:b/>
          <w:color w:val="5B0009"/>
          <w:sz w:val="28"/>
          <w:szCs w:val="28"/>
        </w:rPr>
      </w:pPr>
      <w:r>
        <w:rPr>
          <w:rFonts w:ascii="Arial" w:eastAsia="Arial" w:hAnsi="Arial" w:cs="Arial"/>
          <w:b/>
          <w:color w:val="5B0009"/>
          <w:sz w:val="28"/>
          <w:szCs w:val="28"/>
        </w:rPr>
        <w:t>CENTRE FOR QUALITY ASSESSMENT IN HIGHER EDUCATION</w:t>
      </w:r>
    </w:p>
    <w:p w14:paraId="2273A09F" w14:textId="77777777" w:rsidR="00CA1CCF" w:rsidRDefault="00CA1CCF">
      <w:pPr>
        <w:spacing w:after="0" w:line="240" w:lineRule="auto"/>
        <w:rPr>
          <w:rFonts w:ascii="Arial" w:eastAsia="Arial" w:hAnsi="Arial" w:cs="Arial"/>
          <w:color w:val="5B0009"/>
          <w:sz w:val="24"/>
          <w:szCs w:val="24"/>
        </w:rPr>
      </w:pPr>
    </w:p>
    <w:p w14:paraId="48E5AA29" w14:textId="77777777" w:rsidR="00CA1CCF" w:rsidRDefault="00E2310E">
      <w:pPr>
        <w:spacing w:after="0" w:line="240" w:lineRule="auto"/>
        <w:jc w:val="center"/>
        <w:rPr>
          <w:rFonts w:ascii="Arial" w:eastAsia="Arial" w:hAnsi="Arial" w:cs="Arial"/>
          <w:color w:val="5B0009"/>
          <w:sz w:val="28"/>
          <w:szCs w:val="28"/>
        </w:rPr>
      </w:pPr>
      <w:r>
        <w:rPr>
          <w:rFonts w:ascii="Arial" w:eastAsia="Arial" w:hAnsi="Arial" w:cs="Arial"/>
          <w:color w:val="5B0009"/>
          <w:sz w:val="28"/>
          <w:szCs w:val="28"/>
        </w:rPr>
        <w:t>––––––––––––––––––––––––––––––</w:t>
      </w:r>
    </w:p>
    <w:p w14:paraId="2DBDBBCA" w14:textId="77777777" w:rsidR="00CA1CCF" w:rsidRDefault="00CA1CCF">
      <w:pPr>
        <w:spacing w:after="0"/>
        <w:jc w:val="center"/>
        <w:rPr>
          <w:rFonts w:ascii="Arial" w:eastAsia="Arial" w:hAnsi="Arial" w:cs="Arial"/>
          <w:b/>
          <w:color w:val="5B0009"/>
          <w:sz w:val="40"/>
          <w:szCs w:val="40"/>
        </w:rPr>
      </w:pPr>
    </w:p>
    <w:p w14:paraId="62DA0681" w14:textId="5B05D13A" w:rsidR="00CA1CCF" w:rsidRDefault="00E2310E">
      <w:pPr>
        <w:spacing w:after="0"/>
        <w:jc w:val="center"/>
        <w:rPr>
          <w:rFonts w:ascii="Arial" w:eastAsia="Arial" w:hAnsi="Arial" w:cs="Arial"/>
          <w:b/>
          <w:color w:val="5B0009"/>
          <w:sz w:val="40"/>
          <w:szCs w:val="40"/>
        </w:rPr>
      </w:pPr>
      <w:r>
        <w:rPr>
          <w:rFonts w:ascii="Arial" w:eastAsia="Arial" w:hAnsi="Arial" w:cs="Arial"/>
          <w:b/>
          <w:color w:val="5B0009"/>
          <w:sz w:val="40"/>
          <w:szCs w:val="40"/>
        </w:rPr>
        <w:t>ELECTRONIC</w:t>
      </w:r>
      <w:r w:rsidR="00DD4DCC">
        <w:rPr>
          <w:rFonts w:ascii="Arial" w:eastAsia="Arial" w:hAnsi="Arial" w:cs="Arial"/>
          <w:b/>
          <w:color w:val="5B0009"/>
          <w:sz w:val="40"/>
          <w:szCs w:val="40"/>
        </w:rPr>
        <w:t>S</w:t>
      </w:r>
      <w:r>
        <w:rPr>
          <w:rFonts w:ascii="Arial" w:eastAsia="Arial" w:hAnsi="Arial" w:cs="Arial"/>
          <w:b/>
          <w:color w:val="5B0009"/>
          <w:sz w:val="40"/>
          <w:szCs w:val="40"/>
        </w:rPr>
        <w:t xml:space="preserve"> ENGINEERING FIELD OF STUDY</w:t>
      </w:r>
    </w:p>
    <w:p w14:paraId="61385FB3" w14:textId="77777777" w:rsidR="00CA1CCF" w:rsidRDefault="00CA1CCF">
      <w:pPr>
        <w:spacing w:after="0"/>
        <w:jc w:val="center"/>
        <w:rPr>
          <w:rFonts w:ascii="Arial" w:eastAsia="Arial" w:hAnsi="Arial" w:cs="Arial"/>
          <w:b/>
          <w:color w:val="5B0009"/>
          <w:sz w:val="28"/>
          <w:szCs w:val="28"/>
        </w:rPr>
      </w:pPr>
    </w:p>
    <w:p w14:paraId="4ABC31E4" w14:textId="77777777" w:rsidR="00CA1CCF" w:rsidRDefault="00E2310E">
      <w:pPr>
        <w:spacing w:after="0"/>
        <w:jc w:val="center"/>
        <w:rPr>
          <w:rFonts w:ascii="Arial" w:eastAsia="Arial" w:hAnsi="Arial" w:cs="Arial"/>
          <w:b/>
          <w:color w:val="5B0009"/>
          <w:sz w:val="44"/>
          <w:szCs w:val="44"/>
        </w:rPr>
      </w:pPr>
      <w:r>
        <w:rPr>
          <w:rFonts w:ascii="Arial" w:eastAsia="Arial" w:hAnsi="Arial" w:cs="Arial"/>
          <w:b/>
          <w:color w:val="5B0009"/>
          <w:sz w:val="40"/>
          <w:szCs w:val="40"/>
        </w:rPr>
        <w:t>Vilnius University</w:t>
      </w:r>
    </w:p>
    <w:p w14:paraId="30D2C5D4" w14:textId="77777777" w:rsidR="00CA1CCF" w:rsidRDefault="00CA1CCF">
      <w:pPr>
        <w:spacing w:after="0"/>
        <w:jc w:val="center"/>
        <w:rPr>
          <w:rFonts w:ascii="Arial" w:eastAsia="Arial" w:hAnsi="Arial" w:cs="Arial"/>
          <w:b/>
          <w:color w:val="5B0009"/>
          <w:sz w:val="28"/>
          <w:szCs w:val="28"/>
        </w:rPr>
      </w:pPr>
    </w:p>
    <w:p w14:paraId="20FC333B" w14:textId="77777777" w:rsidR="00CA1CCF" w:rsidRDefault="00E2310E">
      <w:pPr>
        <w:spacing w:after="0"/>
        <w:jc w:val="center"/>
        <w:rPr>
          <w:rFonts w:ascii="Arial" w:eastAsia="Arial" w:hAnsi="Arial" w:cs="Arial"/>
          <w:b/>
          <w:color w:val="5B0009"/>
          <w:sz w:val="32"/>
          <w:szCs w:val="32"/>
        </w:rPr>
      </w:pPr>
      <w:r>
        <w:rPr>
          <w:rFonts w:ascii="Arial" w:eastAsia="Arial" w:hAnsi="Arial" w:cs="Arial"/>
          <w:b/>
          <w:color w:val="5B0009"/>
          <w:sz w:val="32"/>
          <w:szCs w:val="32"/>
        </w:rPr>
        <w:t>EXTERNAL EVALUATION REPORT</w:t>
      </w:r>
    </w:p>
    <w:p w14:paraId="0646106A" w14:textId="77777777" w:rsidR="00CA1CCF" w:rsidRDefault="00CA1CCF">
      <w:pPr>
        <w:pBdr>
          <w:top w:val="nil"/>
          <w:left w:val="nil"/>
          <w:bottom w:val="nil"/>
          <w:right w:val="nil"/>
          <w:between w:val="nil"/>
        </w:pBdr>
        <w:spacing w:after="0" w:line="240" w:lineRule="auto"/>
        <w:rPr>
          <w:rFonts w:ascii="Arial" w:eastAsia="Arial" w:hAnsi="Arial" w:cs="Arial"/>
          <w:color w:val="5B0009"/>
        </w:rPr>
      </w:pPr>
    </w:p>
    <w:p w14:paraId="48F06BE7" w14:textId="77777777" w:rsidR="00CA1CCF" w:rsidRDefault="00CA1CCF">
      <w:pPr>
        <w:pBdr>
          <w:top w:val="nil"/>
          <w:left w:val="nil"/>
          <w:bottom w:val="nil"/>
          <w:right w:val="nil"/>
          <w:between w:val="nil"/>
        </w:pBdr>
        <w:spacing w:after="0" w:line="240" w:lineRule="auto"/>
        <w:rPr>
          <w:rFonts w:ascii="Arial" w:eastAsia="Arial" w:hAnsi="Arial" w:cs="Arial"/>
          <w:color w:val="000000"/>
        </w:rPr>
      </w:pPr>
    </w:p>
    <w:p w14:paraId="4A685C00" w14:textId="77777777" w:rsidR="00CA1CCF" w:rsidRDefault="00CA1CCF">
      <w:pPr>
        <w:pBdr>
          <w:top w:val="nil"/>
          <w:left w:val="nil"/>
          <w:bottom w:val="nil"/>
          <w:right w:val="nil"/>
          <w:between w:val="nil"/>
        </w:pBdr>
        <w:spacing w:after="0" w:line="240" w:lineRule="auto"/>
        <w:rPr>
          <w:rFonts w:ascii="Arial" w:eastAsia="Arial" w:hAnsi="Arial" w:cs="Arial"/>
          <w:color w:val="000000"/>
        </w:rPr>
      </w:pPr>
    </w:p>
    <w:tbl>
      <w:tblPr>
        <w:tblStyle w:val="a"/>
        <w:tblW w:w="9628" w:type="dxa"/>
        <w:tblInd w:w="0" w:type="dxa"/>
        <w:tblBorders>
          <w:top w:val="single" w:sz="4" w:space="0" w:color="5B0009"/>
          <w:left w:val="single" w:sz="4" w:space="0" w:color="5B0009"/>
          <w:bottom w:val="single" w:sz="4" w:space="0" w:color="5B0009"/>
          <w:right w:val="single" w:sz="4" w:space="0" w:color="5B0009"/>
          <w:insideH w:val="single" w:sz="4" w:space="0" w:color="5B0009"/>
          <w:insideV w:val="single" w:sz="4" w:space="0" w:color="5B0009"/>
        </w:tblBorders>
        <w:tblLayout w:type="fixed"/>
        <w:tblLook w:val="0400" w:firstRow="0" w:lastRow="0" w:firstColumn="0" w:lastColumn="0" w:noHBand="0" w:noVBand="1"/>
      </w:tblPr>
      <w:tblGrid>
        <w:gridCol w:w="9628"/>
      </w:tblGrid>
      <w:tr w:rsidR="00CA1CCF" w14:paraId="4B2CDD25" w14:textId="77777777">
        <w:tc>
          <w:tcPr>
            <w:tcW w:w="9628" w:type="dxa"/>
          </w:tcPr>
          <w:p w14:paraId="209E5919" w14:textId="77777777" w:rsidR="00CA1CCF" w:rsidRDefault="00E2310E">
            <w:pPr>
              <w:tabs>
                <w:tab w:val="left" w:pos="0"/>
              </w:tabs>
              <w:spacing w:line="276" w:lineRule="auto"/>
              <w:rPr>
                <w:rFonts w:ascii="Arial" w:eastAsia="Arial" w:hAnsi="Arial" w:cs="Arial"/>
                <w:b/>
                <w:color w:val="5B0009"/>
                <w:sz w:val="24"/>
                <w:szCs w:val="24"/>
              </w:rPr>
            </w:pPr>
            <w:r>
              <w:rPr>
                <w:rFonts w:ascii="Arial" w:eastAsia="Arial" w:hAnsi="Arial" w:cs="Arial"/>
                <w:b/>
                <w:color w:val="5B0009"/>
                <w:sz w:val="24"/>
                <w:szCs w:val="24"/>
              </w:rPr>
              <w:t>Expert panel:</w:t>
            </w:r>
          </w:p>
          <w:p w14:paraId="75CCD98A" w14:textId="77777777" w:rsidR="00CA1CCF" w:rsidRDefault="00E2310E" w:rsidP="001266DF">
            <w:pPr>
              <w:numPr>
                <w:ilvl w:val="0"/>
                <w:numId w:val="3"/>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Panel chair: Sean Mc Grath</w:t>
            </w:r>
          </w:p>
          <w:p w14:paraId="4EC26B95" w14:textId="77777777" w:rsidR="00CA1CCF" w:rsidRDefault="00E2310E" w:rsidP="001266DF">
            <w:pPr>
              <w:numPr>
                <w:ilvl w:val="0"/>
                <w:numId w:val="3"/>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 xml:space="preserve">Academic member: Mariusz Stępień </w:t>
            </w:r>
          </w:p>
          <w:p w14:paraId="13A61510" w14:textId="77777777" w:rsidR="00CA1CCF" w:rsidRDefault="00E2310E" w:rsidP="001266DF">
            <w:pPr>
              <w:numPr>
                <w:ilvl w:val="0"/>
                <w:numId w:val="3"/>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 xml:space="preserve">Academic member: Marios </w:t>
            </w:r>
            <w:proofErr w:type="spellStart"/>
            <w:r>
              <w:rPr>
                <w:rFonts w:ascii="Arial" w:eastAsia="Arial" w:hAnsi="Arial" w:cs="Arial"/>
                <w:color w:val="000000"/>
                <w:sz w:val="24"/>
                <w:szCs w:val="24"/>
              </w:rPr>
              <w:t>Kasinopoulos</w:t>
            </w:r>
            <w:proofErr w:type="spellEnd"/>
            <w:r>
              <w:rPr>
                <w:rFonts w:ascii="Arial" w:eastAsia="Arial" w:hAnsi="Arial" w:cs="Arial"/>
                <w:color w:val="000000"/>
                <w:sz w:val="24"/>
                <w:szCs w:val="24"/>
              </w:rPr>
              <w:t xml:space="preserve"> </w:t>
            </w:r>
          </w:p>
          <w:p w14:paraId="6582C9CC" w14:textId="77777777" w:rsidR="00CA1CCF" w:rsidRDefault="00E2310E" w:rsidP="001266DF">
            <w:pPr>
              <w:numPr>
                <w:ilvl w:val="0"/>
                <w:numId w:val="3"/>
              </w:numPr>
              <w:pBdr>
                <w:top w:val="nil"/>
                <w:left w:val="nil"/>
                <w:bottom w:val="nil"/>
                <w:right w:val="nil"/>
                <w:between w:val="nil"/>
              </w:pBdr>
              <w:tabs>
                <w:tab w:val="left" w:pos="0"/>
              </w:tabs>
              <w:spacing w:line="276" w:lineRule="auto"/>
              <w:rPr>
                <w:rFonts w:ascii="Arial" w:eastAsia="Arial" w:hAnsi="Arial" w:cs="Arial"/>
                <w:color w:val="000000"/>
                <w:sz w:val="24"/>
                <w:szCs w:val="24"/>
              </w:rPr>
            </w:pPr>
            <w:r>
              <w:rPr>
                <w:rFonts w:ascii="Arial" w:eastAsia="Arial" w:hAnsi="Arial" w:cs="Arial"/>
                <w:color w:val="000000"/>
                <w:sz w:val="24"/>
                <w:szCs w:val="24"/>
              </w:rPr>
              <w:t xml:space="preserve">Social partner representative: Saulius </w:t>
            </w:r>
            <w:proofErr w:type="spellStart"/>
            <w:r>
              <w:rPr>
                <w:rFonts w:ascii="Arial" w:eastAsia="Arial" w:hAnsi="Arial" w:cs="Arial"/>
                <w:color w:val="000000"/>
                <w:sz w:val="24"/>
                <w:szCs w:val="24"/>
              </w:rPr>
              <w:t>Stanevičius</w:t>
            </w:r>
            <w:proofErr w:type="spellEnd"/>
          </w:p>
          <w:p w14:paraId="65847FC8" w14:textId="77777777" w:rsidR="00CA1CCF" w:rsidRDefault="00E2310E" w:rsidP="001266DF">
            <w:pPr>
              <w:numPr>
                <w:ilvl w:val="0"/>
                <w:numId w:val="3"/>
              </w:numPr>
              <w:pBdr>
                <w:top w:val="nil"/>
                <w:left w:val="nil"/>
                <w:bottom w:val="nil"/>
                <w:right w:val="nil"/>
                <w:between w:val="nil"/>
              </w:pBdr>
              <w:tabs>
                <w:tab w:val="left" w:pos="0"/>
              </w:tabs>
              <w:spacing w:line="276" w:lineRule="auto"/>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Student representative: Ugnė Viktorija Paulikaitė</w:t>
            </w:r>
          </w:p>
          <w:p w14:paraId="20F78905" w14:textId="77777777" w:rsidR="00CA1CCF" w:rsidRDefault="00CA1CCF">
            <w:pPr>
              <w:pBdr>
                <w:top w:val="nil"/>
                <w:left w:val="nil"/>
                <w:bottom w:val="nil"/>
                <w:right w:val="nil"/>
                <w:between w:val="nil"/>
              </w:pBdr>
              <w:spacing w:line="276" w:lineRule="auto"/>
              <w:rPr>
                <w:rFonts w:ascii="Arial" w:eastAsia="Arial" w:hAnsi="Arial" w:cs="Arial"/>
                <w:color w:val="000000"/>
                <w:sz w:val="24"/>
                <w:szCs w:val="24"/>
              </w:rPr>
            </w:pPr>
          </w:p>
          <w:p w14:paraId="5350507E" w14:textId="77777777" w:rsidR="00CA1CCF" w:rsidRDefault="00E2310E">
            <w:pPr>
              <w:tabs>
                <w:tab w:val="left" w:pos="0"/>
              </w:tabs>
              <w:spacing w:line="276" w:lineRule="auto"/>
              <w:rPr>
                <w:rFonts w:ascii="Arial" w:eastAsia="Arial" w:hAnsi="Arial" w:cs="Arial"/>
                <w:sz w:val="24"/>
                <w:szCs w:val="24"/>
              </w:rPr>
            </w:pPr>
            <w:r>
              <w:rPr>
                <w:rFonts w:ascii="Arial" w:eastAsia="Arial" w:hAnsi="Arial" w:cs="Arial"/>
                <w:b/>
                <w:color w:val="5B0009"/>
                <w:sz w:val="24"/>
                <w:szCs w:val="24"/>
              </w:rPr>
              <w:t>SKVC coordinator</w:t>
            </w:r>
            <w:r>
              <w:rPr>
                <w:rFonts w:ascii="Arial" w:eastAsia="Arial" w:hAnsi="Arial" w:cs="Arial"/>
                <w:color w:val="5B0009"/>
                <w:sz w:val="24"/>
                <w:szCs w:val="24"/>
              </w:rPr>
              <w:t>: Daiva Buivydienė</w:t>
            </w:r>
          </w:p>
        </w:tc>
      </w:tr>
    </w:tbl>
    <w:p w14:paraId="132CB973" w14:textId="77777777" w:rsidR="00CA1CCF" w:rsidRDefault="00CA1CCF">
      <w:pPr>
        <w:pBdr>
          <w:top w:val="nil"/>
          <w:left w:val="nil"/>
          <w:bottom w:val="nil"/>
          <w:right w:val="nil"/>
          <w:between w:val="nil"/>
        </w:pBdr>
        <w:spacing w:after="0" w:line="240" w:lineRule="auto"/>
        <w:rPr>
          <w:rFonts w:ascii="Arial" w:eastAsia="Arial" w:hAnsi="Arial" w:cs="Arial"/>
          <w:color w:val="000000"/>
        </w:rPr>
      </w:pPr>
    </w:p>
    <w:p w14:paraId="35D31E8F" w14:textId="77777777" w:rsidR="00CA1CCF" w:rsidRDefault="00CA1CCF">
      <w:pPr>
        <w:pBdr>
          <w:top w:val="nil"/>
          <w:left w:val="nil"/>
          <w:bottom w:val="nil"/>
          <w:right w:val="nil"/>
          <w:between w:val="nil"/>
        </w:pBdr>
        <w:spacing w:after="0" w:line="240" w:lineRule="auto"/>
        <w:rPr>
          <w:rFonts w:ascii="Arial" w:eastAsia="Arial" w:hAnsi="Arial" w:cs="Arial"/>
          <w:color w:val="5B0009"/>
        </w:rPr>
      </w:pPr>
    </w:p>
    <w:p w14:paraId="7F482D1C" w14:textId="77777777" w:rsidR="00CA1CCF" w:rsidRDefault="00CA1CCF">
      <w:pPr>
        <w:pBdr>
          <w:top w:val="nil"/>
          <w:left w:val="nil"/>
          <w:bottom w:val="nil"/>
          <w:right w:val="nil"/>
          <w:between w:val="nil"/>
        </w:pBdr>
        <w:spacing w:after="0" w:line="240" w:lineRule="auto"/>
        <w:rPr>
          <w:rFonts w:ascii="Arial" w:eastAsia="Arial" w:hAnsi="Arial" w:cs="Arial"/>
          <w:color w:val="5B0009"/>
          <w:sz w:val="28"/>
          <w:szCs w:val="28"/>
        </w:rPr>
      </w:pPr>
    </w:p>
    <w:p w14:paraId="0EF79139" w14:textId="77777777" w:rsidR="00CA1CCF" w:rsidRDefault="00CA1CCF">
      <w:pPr>
        <w:pBdr>
          <w:top w:val="nil"/>
          <w:left w:val="nil"/>
          <w:bottom w:val="nil"/>
          <w:right w:val="nil"/>
          <w:between w:val="nil"/>
        </w:pBdr>
        <w:spacing w:after="0" w:line="240" w:lineRule="auto"/>
        <w:rPr>
          <w:rFonts w:ascii="Arial" w:eastAsia="Arial" w:hAnsi="Arial" w:cs="Arial"/>
          <w:color w:val="5B0009"/>
          <w:sz w:val="24"/>
          <w:szCs w:val="24"/>
        </w:rPr>
      </w:pPr>
    </w:p>
    <w:p w14:paraId="4A8AE989" w14:textId="77777777" w:rsidR="00CA1CCF" w:rsidRDefault="00CA1CCF">
      <w:pPr>
        <w:pBdr>
          <w:top w:val="nil"/>
          <w:left w:val="nil"/>
          <w:bottom w:val="nil"/>
          <w:right w:val="nil"/>
          <w:between w:val="nil"/>
        </w:pBdr>
        <w:spacing w:after="0" w:line="240" w:lineRule="auto"/>
        <w:rPr>
          <w:rFonts w:ascii="Arial" w:eastAsia="Arial" w:hAnsi="Arial" w:cs="Arial"/>
          <w:color w:val="5B0009"/>
          <w:sz w:val="24"/>
          <w:szCs w:val="24"/>
        </w:rPr>
      </w:pPr>
    </w:p>
    <w:p w14:paraId="4E2DFE97" w14:textId="77777777" w:rsidR="00CA1CCF" w:rsidRDefault="00CA1CCF">
      <w:pPr>
        <w:pBdr>
          <w:top w:val="nil"/>
          <w:left w:val="nil"/>
          <w:bottom w:val="nil"/>
          <w:right w:val="nil"/>
          <w:between w:val="nil"/>
        </w:pBdr>
        <w:spacing w:after="0" w:line="240" w:lineRule="auto"/>
        <w:rPr>
          <w:rFonts w:ascii="Arial" w:eastAsia="Arial" w:hAnsi="Arial" w:cs="Arial"/>
          <w:color w:val="5B0009"/>
          <w:sz w:val="24"/>
          <w:szCs w:val="24"/>
        </w:rPr>
      </w:pPr>
    </w:p>
    <w:p w14:paraId="558CCE2E" w14:textId="77777777" w:rsidR="00CA1CCF" w:rsidRDefault="00CA1CCF">
      <w:pPr>
        <w:pBdr>
          <w:top w:val="nil"/>
          <w:left w:val="nil"/>
          <w:bottom w:val="nil"/>
          <w:right w:val="nil"/>
          <w:between w:val="nil"/>
        </w:pBdr>
        <w:spacing w:after="0" w:line="240" w:lineRule="auto"/>
        <w:rPr>
          <w:rFonts w:ascii="Arial" w:eastAsia="Arial" w:hAnsi="Arial" w:cs="Arial"/>
          <w:color w:val="5B0009"/>
          <w:sz w:val="24"/>
          <w:szCs w:val="24"/>
        </w:rPr>
      </w:pPr>
    </w:p>
    <w:p w14:paraId="15CEA70F" w14:textId="77777777" w:rsidR="00CA1CCF" w:rsidRDefault="00CA1CCF">
      <w:pPr>
        <w:pBdr>
          <w:top w:val="nil"/>
          <w:left w:val="nil"/>
          <w:bottom w:val="nil"/>
          <w:right w:val="nil"/>
          <w:between w:val="nil"/>
        </w:pBdr>
        <w:spacing w:after="0" w:line="240" w:lineRule="auto"/>
        <w:rPr>
          <w:rFonts w:ascii="Arial" w:eastAsia="Arial" w:hAnsi="Arial" w:cs="Arial"/>
          <w:color w:val="5B0009"/>
          <w:sz w:val="24"/>
          <w:szCs w:val="24"/>
        </w:rPr>
      </w:pPr>
    </w:p>
    <w:p w14:paraId="33EBB6F4" w14:textId="77777777" w:rsidR="00CA1CCF" w:rsidRDefault="00E2310E">
      <w:pPr>
        <w:pBdr>
          <w:top w:val="nil"/>
          <w:left w:val="nil"/>
          <w:bottom w:val="nil"/>
          <w:right w:val="nil"/>
          <w:between w:val="nil"/>
        </w:pBdr>
        <w:spacing w:after="0" w:line="240" w:lineRule="auto"/>
        <w:rPr>
          <w:rFonts w:ascii="Arial" w:eastAsia="Arial" w:hAnsi="Arial" w:cs="Arial"/>
          <w:color w:val="5B0009"/>
          <w:sz w:val="24"/>
          <w:szCs w:val="24"/>
        </w:rPr>
      </w:pPr>
      <w:r>
        <w:rPr>
          <w:rFonts w:ascii="Arial" w:eastAsia="Arial" w:hAnsi="Arial" w:cs="Arial"/>
          <w:color w:val="5B0009"/>
          <w:sz w:val="24"/>
          <w:szCs w:val="24"/>
        </w:rPr>
        <w:t>Report prepared in 2025</w:t>
      </w:r>
    </w:p>
    <w:p w14:paraId="74D67392" w14:textId="77777777" w:rsidR="00CA1CCF" w:rsidRDefault="00E2310E">
      <w:pPr>
        <w:pBdr>
          <w:top w:val="nil"/>
          <w:left w:val="nil"/>
          <w:bottom w:val="nil"/>
          <w:right w:val="nil"/>
          <w:between w:val="nil"/>
        </w:pBdr>
        <w:spacing w:after="0" w:line="240" w:lineRule="auto"/>
        <w:rPr>
          <w:rFonts w:ascii="Arial" w:eastAsia="Arial" w:hAnsi="Arial" w:cs="Arial"/>
          <w:color w:val="5B0009"/>
          <w:sz w:val="24"/>
          <w:szCs w:val="24"/>
        </w:rPr>
      </w:pPr>
      <w:r>
        <w:rPr>
          <w:rFonts w:ascii="Arial" w:eastAsia="Arial" w:hAnsi="Arial" w:cs="Arial"/>
          <w:color w:val="5B0009"/>
          <w:sz w:val="24"/>
          <w:szCs w:val="24"/>
        </w:rPr>
        <w:t>Report language: English</w:t>
      </w:r>
    </w:p>
    <w:p w14:paraId="621CAC70" w14:textId="77777777" w:rsidR="00CA1CCF" w:rsidRDefault="00CA1CCF">
      <w:pPr>
        <w:pBdr>
          <w:top w:val="nil"/>
          <w:left w:val="nil"/>
          <w:bottom w:val="nil"/>
          <w:right w:val="nil"/>
          <w:between w:val="nil"/>
        </w:pBdr>
        <w:spacing w:after="0" w:line="240" w:lineRule="auto"/>
        <w:jc w:val="center"/>
        <w:rPr>
          <w:rFonts w:ascii="Arial" w:eastAsia="Arial" w:hAnsi="Arial" w:cs="Arial"/>
          <w:color w:val="5B0009"/>
          <w:sz w:val="24"/>
          <w:szCs w:val="24"/>
        </w:rPr>
      </w:pPr>
    </w:p>
    <w:p w14:paraId="01101D08" w14:textId="77777777" w:rsidR="00CA1CCF" w:rsidRDefault="00CA1CCF">
      <w:pPr>
        <w:pBdr>
          <w:top w:val="nil"/>
          <w:left w:val="nil"/>
          <w:bottom w:val="nil"/>
          <w:right w:val="nil"/>
          <w:between w:val="nil"/>
        </w:pBdr>
        <w:spacing w:after="0" w:line="240" w:lineRule="auto"/>
        <w:jc w:val="center"/>
        <w:rPr>
          <w:rFonts w:ascii="Arial" w:eastAsia="Arial" w:hAnsi="Arial" w:cs="Arial"/>
          <w:color w:val="5B0009"/>
          <w:sz w:val="24"/>
          <w:szCs w:val="24"/>
        </w:rPr>
      </w:pPr>
    </w:p>
    <w:p w14:paraId="6236754D" w14:textId="77777777" w:rsidR="00CA1CCF" w:rsidRDefault="00CA1CCF">
      <w:pPr>
        <w:pBdr>
          <w:top w:val="nil"/>
          <w:left w:val="nil"/>
          <w:bottom w:val="nil"/>
          <w:right w:val="nil"/>
          <w:between w:val="nil"/>
        </w:pBdr>
        <w:spacing w:after="0" w:line="240" w:lineRule="auto"/>
        <w:jc w:val="center"/>
        <w:rPr>
          <w:rFonts w:ascii="Arial" w:eastAsia="Arial" w:hAnsi="Arial" w:cs="Arial"/>
          <w:color w:val="5B0009"/>
          <w:sz w:val="24"/>
          <w:szCs w:val="24"/>
        </w:rPr>
      </w:pPr>
    </w:p>
    <w:p w14:paraId="5E3EEA0E" w14:textId="77777777" w:rsidR="00CA1CCF" w:rsidRDefault="00CA1CCF">
      <w:pPr>
        <w:pBdr>
          <w:top w:val="nil"/>
          <w:left w:val="nil"/>
          <w:bottom w:val="nil"/>
          <w:right w:val="nil"/>
          <w:between w:val="nil"/>
        </w:pBdr>
        <w:spacing w:after="0" w:line="240" w:lineRule="auto"/>
        <w:jc w:val="center"/>
        <w:rPr>
          <w:rFonts w:ascii="Arial" w:eastAsia="Arial" w:hAnsi="Arial" w:cs="Arial"/>
          <w:color w:val="5B0009"/>
          <w:sz w:val="24"/>
          <w:szCs w:val="24"/>
        </w:rPr>
      </w:pPr>
    </w:p>
    <w:p w14:paraId="2EA613A6" w14:textId="77777777" w:rsidR="00CA1CCF" w:rsidRDefault="00E2310E">
      <w:pPr>
        <w:pBdr>
          <w:top w:val="nil"/>
          <w:left w:val="nil"/>
          <w:bottom w:val="nil"/>
          <w:right w:val="nil"/>
          <w:between w:val="nil"/>
        </w:pBdr>
        <w:spacing w:after="0" w:line="240" w:lineRule="auto"/>
        <w:jc w:val="center"/>
        <w:rPr>
          <w:rFonts w:ascii="Arial" w:eastAsia="Arial" w:hAnsi="Arial" w:cs="Arial"/>
          <w:color w:val="5B0009"/>
          <w:sz w:val="24"/>
          <w:szCs w:val="24"/>
        </w:rPr>
        <w:sectPr w:rsidR="00CA1CCF">
          <w:footerReference w:type="default" r:id="rId8"/>
          <w:footerReference w:type="first" r:id="rId9"/>
          <w:pgSz w:w="11906" w:h="16838"/>
          <w:pgMar w:top="1134" w:right="567" w:bottom="1134" w:left="1701" w:header="567" w:footer="567" w:gutter="0"/>
          <w:pgNumType w:start="1"/>
          <w:cols w:space="1296"/>
          <w:titlePg/>
        </w:sectPr>
      </w:pPr>
      <w:r>
        <w:rPr>
          <w:rFonts w:ascii="Arial" w:eastAsia="Arial" w:hAnsi="Arial" w:cs="Arial"/>
          <w:color w:val="5B0009"/>
          <w:sz w:val="24"/>
          <w:szCs w:val="24"/>
        </w:rPr>
        <w:t>©SKVC</w:t>
      </w:r>
    </w:p>
    <w:p w14:paraId="46B79756" w14:textId="77777777" w:rsidR="00CA1CCF" w:rsidRDefault="00E2310E">
      <w:pPr>
        <w:pStyle w:val="Heading1"/>
      </w:pPr>
      <w:bookmarkStart w:id="1" w:name="_30j0zll" w:colFirst="0" w:colLast="0"/>
      <w:bookmarkStart w:id="2" w:name="_Toc200094958"/>
      <w:bookmarkEnd w:id="1"/>
      <w:r>
        <w:lastRenderedPageBreak/>
        <w:t>II. STUDY PROGRAMMES IN THE FIELD</w:t>
      </w:r>
      <w:bookmarkEnd w:id="2"/>
    </w:p>
    <w:p w14:paraId="0C35A93E" w14:textId="77777777" w:rsidR="00CA1CCF" w:rsidRDefault="00CA1CCF">
      <w:pPr>
        <w:spacing w:after="0"/>
        <w:rPr>
          <w:rFonts w:ascii="Arial" w:eastAsia="Arial" w:hAnsi="Arial" w:cs="Arial"/>
        </w:rPr>
      </w:pPr>
    </w:p>
    <w:p w14:paraId="01AA71B0" w14:textId="77777777" w:rsidR="00CA1CCF" w:rsidRDefault="00E2310E">
      <w:pPr>
        <w:spacing w:after="0"/>
        <w:rPr>
          <w:rFonts w:ascii="Arial" w:eastAsia="Arial" w:hAnsi="Arial" w:cs="Arial"/>
          <w:b/>
          <w:color w:val="5B0009"/>
        </w:rPr>
      </w:pPr>
      <w:r>
        <w:rPr>
          <w:rFonts w:ascii="Arial" w:eastAsia="Arial" w:hAnsi="Arial" w:cs="Arial"/>
          <w:b/>
          <w:color w:val="5B0009"/>
        </w:rPr>
        <w:t>First cycle/LTQF 6</w:t>
      </w:r>
    </w:p>
    <w:tbl>
      <w:tblPr>
        <w:tblStyle w:val="a0"/>
        <w:tblW w:w="90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4819"/>
      </w:tblGrid>
      <w:tr w:rsidR="00CA1CCF" w14:paraId="1B46A958" w14:textId="77777777" w:rsidTr="00EE7FC0">
        <w:trPr>
          <w:trHeight w:val="510"/>
        </w:trPr>
        <w:tc>
          <w:tcPr>
            <w:tcW w:w="4249" w:type="dxa"/>
            <w:shd w:val="clear" w:color="auto" w:fill="632423" w:themeFill="accent2" w:themeFillShade="80"/>
            <w:vAlign w:val="center"/>
          </w:tcPr>
          <w:p w14:paraId="02D82F54"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Title of the study programme</w:t>
            </w:r>
          </w:p>
        </w:tc>
        <w:tc>
          <w:tcPr>
            <w:tcW w:w="4819" w:type="dxa"/>
            <w:shd w:val="clear" w:color="auto" w:fill="FFFFFF"/>
            <w:vAlign w:val="center"/>
          </w:tcPr>
          <w:p w14:paraId="3A9C5A72" w14:textId="77777777" w:rsidR="00CA1CCF" w:rsidRDefault="00E2310E">
            <w:pPr>
              <w:rPr>
                <w:rFonts w:ascii="Arial" w:eastAsia="Arial" w:hAnsi="Arial" w:cs="Arial"/>
                <w:b/>
              </w:rPr>
            </w:pPr>
            <w:r>
              <w:rPr>
                <w:rFonts w:ascii="Arial" w:eastAsia="Arial" w:hAnsi="Arial" w:cs="Arial"/>
              </w:rPr>
              <w:t>Electronics and Telecommunication Technologies</w:t>
            </w:r>
          </w:p>
        </w:tc>
      </w:tr>
      <w:tr w:rsidR="00CA1CCF" w14:paraId="686C06E6" w14:textId="77777777" w:rsidTr="00EE7FC0">
        <w:trPr>
          <w:trHeight w:val="510"/>
        </w:trPr>
        <w:tc>
          <w:tcPr>
            <w:tcW w:w="4249" w:type="dxa"/>
            <w:shd w:val="clear" w:color="auto" w:fill="632423" w:themeFill="accent2" w:themeFillShade="80"/>
            <w:vAlign w:val="center"/>
          </w:tcPr>
          <w:p w14:paraId="00DB5051"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State code</w:t>
            </w:r>
          </w:p>
        </w:tc>
        <w:tc>
          <w:tcPr>
            <w:tcW w:w="4819" w:type="dxa"/>
            <w:vAlign w:val="center"/>
          </w:tcPr>
          <w:p w14:paraId="78A4E181" w14:textId="77777777" w:rsidR="00CA1CCF" w:rsidRDefault="00E2310E">
            <w:pPr>
              <w:rPr>
                <w:rFonts w:ascii="Arial" w:eastAsia="Arial" w:hAnsi="Arial" w:cs="Arial"/>
                <w:color w:val="000000"/>
              </w:rPr>
            </w:pPr>
            <w:r>
              <w:rPr>
                <w:rFonts w:ascii="Arial" w:eastAsia="Arial" w:hAnsi="Arial" w:cs="Arial"/>
              </w:rPr>
              <w:t>6121EX001</w:t>
            </w:r>
          </w:p>
        </w:tc>
      </w:tr>
      <w:tr w:rsidR="00CA1CCF" w14:paraId="695AE2E1" w14:textId="77777777" w:rsidTr="00EE7FC0">
        <w:trPr>
          <w:trHeight w:val="510"/>
        </w:trPr>
        <w:tc>
          <w:tcPr>
            <w:tcW w:w="4249" w:type="dxa"/>
            <w:shd w:val="clear" w:color="auto" w:fill="632423" w:themeFill="accent2" w:themeFillShade="80"/>
            <w:vAlign w:val="center"/>
          </w:tcPr>
          <w:p w14:paraId="1351A6A9"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Type of study (college/university)</w:t>
            </w:r>
          </w:p>
        </w:tc>
        <w:tc>
          <w:tcPr>
            <w:tcW w:w="4819" w:type="dxa"/>
            <w:vAlign w:val="center"/>
          </w:tcPr>
          <w:p w14:paraId="3E735399" w14:textId="085C151B" w:rsidR="00CA1CCF" w:rsidRDefault="00CE1160">
            <w:pPr>
              <w:rPr>
                <w:rFonts w:ascii="Arial" w:eastAsia="Arial" w:hAnsi="Arial" w:cs="Arial"/>
              </w:rPr>
            </w:pPr>
            <w:r>
              <w:rPr>
                <w:rFonts w:ascii="Arial" w:eastAsia="Arial" w:hAnsi="Arial" w:cs="Arial"/>
              </w:rPr>
              <w:t>U</w:t>
            </w:r>
            <w:r w:rsidR="00E2310E">
              <w:rPr>
                <w:rFonts w:ascii="Arial" w:eastAsia="Arial" w:hAnsi="Arial" w:cs="Arial"/>
              </w:rPr>
              <w:t>niversity</w:t>
            </w:r>
          </w:p>
        </w:tc>
      </w:tr>
      <w:tr w:rsidR="00CA1CCF" w14:paraId="0654047D" w14:textId="77777777" w:rsidTr="00EE7FC0">
        <w:trPr>
          <w:trHeight w:val="510"/>
        </w:trPr>
        <w:tc>
          <w:tcPr>
            <w:tcW w:w="4249" w:type="dxa"/>
            <w:shd w:val="clear" w:color="auto" w:fill="632423" w:themeFill="accent2" w:themeFillShade="80"/>
            <w:vAlign w:val="center"/>
          </w:tcPr>
          <w:p w14:paraId="5EBECAD2"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Mode of study (full time/part time) and nominal duration (in years)</w:t>
            </w:r>
          </w:p>
        </w:tc>
        <w:tc>
          <w:tcPr>
            <w:tcW w:w="4819" w:type="dxa"/>
            <w:vAlign w:val="center"/>
          </w:tcPr>
          <w:p w14:paraId="5877C882" w14:textId="77777777" w:rsidR="00CA1CCF" w:rsidRDefault="00E2310E">
            <w:pPr>
              <w:rPr>
                <w:rFonts w:ascii="Arial" w:eastAsia="Arial" w:hAnsi="Arial" w:cs="Arial"/>
              </w:rPr>
            </w:pPr>
            <w:r>
              <w:rPr>
                <w:rFonts w:ascii="Arial" w:eastAsia="Arial" w:hAnsi="Arial" w:cs="Arial"/>
              </w:rPr>
              <w:t>Full-time, 4 years</w:t>
            </w:r>
          </w:p>
        </w:tc>
      </w:tr>
      <w:tr w:rsidR="00CA1CCF" w14:paraId="3B0C7902" w14:textId="77777777" w:rsidTr="00EE7FC0">
        <w:trPr>
          <w:trHeight w:val="510"/>
        </w:trPr>
        <w:tc>
          <w:tcPr>
            <w:tcW w:w="4249" w:type="dxa"/>
            <w:shd w:val="clear" w:color="auto" w:fill="632423" w:themeFill="accent2" w:themeFillShade="80"/>
            <w:vAlign w:val="center"/>
          </w:tcPr>
          <w:p w14:paraId="603CDA0B"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Workload in ECTS</w:t>
            </w:r>
          </w:p>
        </w:tc>
        <w:tc>
          <w:tcPr>
            <w:tcW w:w="4819" w:type="dxa"/>
            <w:vAlign w:val="center"/>
          </w:tcPr>
          <w:p w14:paraId="1985BF66" w14:textId="77777777" w:rsidR="00CA1CCF" w:rsidRDefault="00E2310E">
            <w:pPr>
              <w:rPr>
                <w:rFonts w:ascii="Arial" w:eastAsia="Arial" w:hAnsi="Arial" w:cs="Arial"/>
              </w:rPr>
            </w:pPr>
            <w:r>
              <w:rPr>
                <w:rFonts w:ascii="Arial" w:eastAsia="Arial" w:hAnsi="Arial" w:cs="Arial"/>
              </w:rPr>
              <w:t>240</w:t>
            </w:r>
          </w:p>
        </w:tc>
      </w:tr>
      <w:tr w:rsidR="00CA1CCF" w14:paraId="267FDE33" w14:textId="77777777" w:rsidTr="00EE7FC0">
        <w:trPr>
          <w:trHeight w:val="510"/>
        </w:trPr>
        <w:tc>
          <w:tcPr>
            <w:tcW w:w="4249" w:type="dxa"/>
            <w:shd w:val="clear" w:color="auto" w:fill="632423" w:themeFill="accent2" w:themeFillShade="80"/>
            <w:vAlign w:val="center"/>
          </w:tcPr>
          <w:p w14:paraId="688B0A1B"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Award (degree and/or professional qualification)</w:t>
            </w:r>
          </w:p>
        </w:tc>
        <w:tc>
          <w:tcPr>
            <w:tcW w:w="4819" w:type="dxa"/>
            <w:vAlign w:val="center"/>
          </w:tcPr>
          <w:p w14:paraId="390F997B" w14:textId="4FA26CDF" w:rsidR="00CA1CCF" w:rsidRDefault="00E2310E">
            <w:pPr>
              <w:rPr>
                <w:rFonts w:ascii="Arial" w:eastAsia="Arial" w:hAnsi="Arial" w:cs="Arial"/>
              </w:rPr>
            </w:pPr>
            <w:r>
              <w:rPr>
                <w:rFonts w:ascii="Arial" w:eastAsia="Arial" w:hAnsi="Arial" w:cs="Arial"/>
              </w:rPr>
              <w:t>Bachelor of Engineering Sciences</w:t>
            </w:r>
          </w:p>
        </w:tc>
      </w:tr>
      <w:tr w:rsidR="00CA1CCF" w14:paraId="76DE110A" w14:textId="77777777" w:rsidTr="00EE7FC0">
        <w:trPr>
          <w:trHeight w:val="510"/>
        </w:trPr>
        <w:tc>
          <w:tcPr>
            <w:tcW w:w="4249" w:type="dxa"/>
            <w:shd w:val="clear" w:color="auto" w:fill="632423" w:themeFill="accent2" w:themeFillShade="80"/>
            <w:vAlign w:val="center"/>
          </w:tcPr>
          <w:p w14:paraId="127C0E31"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Language of instruction</w:t>
            </w:r>
          </w:p>
        </w:tc>
        <w:tc>
          <w:tcPr>
            <w:tcW w:w="4819" w:type="dxa"/>
            <w:vAlign w:val="center"/>
          </w:tcPr>
          <w:p w14:paraId="3C39221A" w14:textId="77777777" w:rsidR="00CA1CCF" w:rsidRDefault="00E2310E">
            <w:pPr>
              <w:rPr>
                <w:rFonts w:ascii="Arial" w:eastAsia="Arial" w:hAnsi="Arial" w:cs="Arial"/>
              </w:rPr>
            </w:pPr>
            <w:r>
              <w:rPr>
                <w:rFonts w:ascii="Arial" w:eastAsia="Arial" w:hAnsi="Arial" w:cs="Arial"/>
              </w:rPr>
              <w:t>Lithuanian</w:t>
            </w:r>
          </w:p>
        </w:tc>
      </w:tr>
      <w:tr w:rsidR="00CA1CCF" w14:paraId="04A54BBA" w14:textId="77777777" w:rsidTr="00EE7FC0">
        <w:trPr>
          <w:trHeight w:val="510"/>
        </w:trPr>
        <w:tc>
          <w:tcPr>
            <w:tcW w:w="4249" w:type="dxa"/>
            <w:shd w:val="clear" w:color="auto" w:fill="632423" w:themeFill="accent2" w:themeFillShade="80"/>
            <w:vAlign w:val="center"/>
          </w:tcPr>
          <w:p w14:paraId="4040A56B"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Admission requirements</w:t>
            </w:r>
          </w:p>
        </w:tc>
        <w:tc>
          <w:tcPr>
            <w:tcW w:w="4819" w:type="dxa"/>
            <w:vAlign w:val="center"/>
          </w:tcPr>
          <w:p w14:paraId="0B16CC39" w14:textId="77777777" w:rsidR="00CA1CCF" w:rsidRDefault="00E2310E">
            <w:pPr>
              <w:rPr>
                <w:rFonts w:ascii="Arial" w:eastAsia="Arial" w:hAnsi="Arial" w:cs="Arial"/>
              </w:rPr>
            </w:pPr>
            <w:r>
              <w:rPr>
                <w:rFonts w:ascii="Arial" w:eastAsia="Arial" w:hAnsi="Arial" w:cs="Arial"/>
              </w:rPr>
              <w:t>Secondary Education</w:t>
            </w:r>
          </w:p>
        </w:tc>
      </w:tr>
      <w:tr w:rsidR="00CA1CCF" w14:paraId="28113F63" w14:textId="77777777" w:rsidTr="00EE7FC0">
        <w:trPr>
          <w:trHeight w:val="510"/>
        </w:trPr>
        <w:tc>
          <w:tcPr>
            <w:tcW w:w="4249" w:type="dxa"/>
            <w:shd w:val="clear" w:color="auto" w:fill="632423" w:themeFill="accent2" w:themeFillShade="80"/>
            <w:vAlign w:val="center"/>
          </w:tcPr>
          <w:p w14:paraId="5456C7B4"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First registration date</w:t>
            </w:r>
          </w:p>
        </w:tc>
        <w:tc>
          <w:tcPr>
            <w:tcW w:w="4819" w:type="dxa"/>
            <w:vAlign w:val="center"/>
          </w:tcPr>
          <w:p w14:paraId="203839E1" w14:textId="77777777" w:rsidR="00CA1CCF" w:rsidRDefault="00E2310E">
            <w:pPr>
              <w:rPr>
                <w:rFonts w:ascii="Arial" w:eastAsia="Arial" w:hAnsi="Arial" w:cs="Arial"/>
                <w:color w:val="000000"/>
              </w:rPr>
            </w:pPr>
            <w:r>
              <w:rPr>
                <w:rFonts w:ascii="Arial" w:eastAsia="Arial" w:hAnsi="Arial" w:cs="Arial"/>
              </w:rPr>
              <w:t>1997-05-19 Nr. 565</w:t>
            </w:r>
          </w:p>
        </w:tc>
      </w:tr>
      <w:tr w:rsidR="00CA1CCF" w14:paraId="7D052906" w14:textId="77777777" w:rsidTr="00EE7FC0">
        <w:trPr>
          <w:trHeight w:val="510"/>
        </w:trPr>
        <w:tc>
          <w:tcPr>
            <w:tcW w:w="4249" w:type="dxa"/>
            <w:shd w:val="clear" w:color="auto" w:fill="632423" w:themeFill="accent2" w:themeFillShade="80"/>
            <w:vAlign w:val="center"/>
          </w:tcPr>
          <w:p w14:paraId="38B979DB"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Comments (including remarks on joint or interdisciplinary nature of the programme, mode of provision)</w:t>
            </w:r>
          </w:p>
        </w:tc>
        <w:tc>
          <w:tcPr>
            <w:tcW w:w="4819" w:type="dxa"/>
            <w:vAlign w:val="center"/>
          </w:tcPr>
          <w:p w14:paraId="3E848593" w14:textId="77777777" w:rsidR="00CA1CCF" w:rsidRDefault="00CA1CCF">
            <w:pPr>
              <w:rPr>
                <w:rFonts w:ascii="Arial" w:eastAsia="Arial" w:hAnsi="Arial" w:cs="Arial"/>
                <w:color w:val="000000"/>
              </w:rPr>
            </w:pPr>
          </w:p>
        </w:tc>
      </w:tr>
    </w:tbl>
    <w:p w14:paraId="4A03B61A" w14:textId="77777777" w:rsidR="00CA1CCF" w:rsidRDefault="00CA1CCF">
      <w:pPr>
        <w:spacing w:after="0"/>
        <w:rPr>
          <w:rFonts w:ascii="Arial" w:eastAsia="Arial" w:hAnsi="Arial" w:cs="Arial"/>
          <w:color w:val="136C73"/>
        </w:rPr>
      </w:pPr>
    </w:p>
    <w:p w14:paraId="0B6DE515" w14:textId="77777777" w:rsidR="00CA1CCF" w:rsidRDefault="00E2310E">
      <w:pPr>
        <w:spacing w:after="0"/>
        <w:rPr>
          <w:rFonts w:ascii="Arial" w:eastAsia="Arial" w:hAnsi="Arial" w:cs="Arial"/>
          <w:b/>
          <w:color w:val="5B0009"/>
        </w:rPr>
      </w:pPr>
      <w:r>
        <w:rPr>
          <w:rFonts w:ascii="Arial" w:eastAsia="Arial" w:hAnsi="Arial" w:cs="Arial"/>
          <w:b/>
          <w:color w:val="5B0009"/>
        </w:rPr>
        <w:t>Second cycle/LTQF 7</w:t>
      </w:r>
    </w:p>
    <w:tbl>
      <w:tblPr>
        <w:tblStyle w:val="a1"/>
        <w:tblW w:w="90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4819"/>
      </w:tblGrid>
      <w:tr w:rsidR="00CA1CCF" w14:paraId="0A5F2B1E" w14:textId="77777777" w:rsidTr="00EE7FC0">
        <w:trPr>
          <w:trHeight w:val="510"/>
        </w:trPr>
        <w:tc>
          <w:tcPr>
            <w:tcW w:w="4249" w:type="dxa"/>
            <w:shd w:val="clear" w:color="auto" w:fill="632423" w:themeFill="accent2" w:themeFillShade="80"/>
            <w:vAlign w:val="center"/>
          </w:tcPr>
          <w:p w14:paraId="11F9FDBF"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Title of the study programme</w:t>
            </w:r>
          </w:p>
        </w:tc>
        <w:tc>
          <w:tcPr>
            <w:tcW w:w="4819" w:type="dxa"/>
            <w:shd w:val="clear" w:color="auto" w:fill="FFFFFF"/>
            <w:vAlign w:val="center"/>
          </w:tcPr>
          <w:p w14:paraId="3E8834D2" w14:textId="77777777" w:rsidR="00CA1CCF" w:rsidRDefault="00E2310E">
            <w:pPr>
              <w:rPr>
                <w:rFonts w:ascii="Arial" w:eastAsia="Arial" w:hAnsi="Arial" w:cs="Arial"/>
                <w:b/>
              </w:rPr>
            </w:pPr>
            <w:r>
              <w:rPr>
                <w:rFonts w:ascii="Arial" w:eastAsia="Arial" w:hAnsi="Arial" w:cs="Arial"/>
              </w:rPr>
              <w:t>Electronics and Telecommunication Technologies</w:t>
            </w:r>
          </w:p>
        </w:tc>
      </w:tr>
      <w:tr w:rsidR="00CA1CCF" w14:paraId="30B40471" w14:textId="77777777" w:rsidTr="00EE7FC0">
        <w:trPr>
          <w:trHeight w:val="510"/>
        </w:trPr>
        <w:tc>
          <w:tcPr>
            <w:tcW w:w="4249" w:type="dxa"/>
            <w:shd w:val="clear" w:color="auto" w:fill="632423" w:themeFill="accent2" w:themeFillShade="80"/>
            <w:vAlign w:val="center"/>
          </w:tcPr>
          <w:p w14:paraId="0005D4AD"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State code</w:t>
            </w:r>
          </w:p>
        </w:tc>
        <w:tc>
          <w:tcPr>
            <w:tcW w:w="4819" w:type="dxa"/>
            <w:vAlign w:val="center"/>
          </w:tcPr>
          <w:p w14:paraId="7ABC9BDA" w14:textId="77777777" w:rsidR="00CA1CCF" w:rsidRDefault="00E2310E">
            <w:pPr>
              <w:rPr>
                <w:rFonts w:ascii="Arial" w:eastAsia="Arial" w:hAnsi="Arial" w:cs="Arial"/>
                <w:color w:val="000000"/>
              </w:rPr>
            </w:pPr>
            <w:r>
              <w:rPr>
                <w:rFonts w:ascii="Arial" w:eastAsia="Arial" w:hAnsi="Arial" w:cs="Arial"/>
              </w:rPr>
              <w:t>6211EX001</w:t>
            </w:r>
          </w:p>
        </w:tc>
      </w:tr>
      <w:tr w:rsidR="00CA1CCF" w14:paraId="7A375088" w14:textId="77777777" w:rsidTr="00EE7FC0">
        <w:trPr>
          <w:trHeight w:val="510"/>
        </w:trPr>
        <w:tc>
          <w:tcPr>
            <w:tcW w:w="4249" w:type="dxa"/>
            <w:shd w:val="clear" w:color="auto" w:fill="632423" w:themeFill="accent2" w:themeFillShade="80"/>
            <w:vAlign w:val="center"/>
          </w:tcPr>
          <w:p w14:paraId="051B2943"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Type of study (college/university)</w:t>
            </w:r>
          </w:p>
        </w:tc>
        <w:tc>
          <w:tcPr>
            <w:tcW w:w="4819" w:type="dxa"/>
            <w:vAlign w:val="center"/>
          </w:tcPr>
          <w:p w14:paraId="7E0AAA61" w14:textId="31D1C718" w:rsidR="00CA1CCF" w:rsidRDefault="00CE1160">
            <w:pPr>
              <w:rPr>
                <w:rFonts w:ascii="Arial" w:eastAsia="Arial" w:hAnsi="Arial" w:cs="Arial"/>
              </w:rPr>
            </w:pPr>
            <w:r>
              <w:rPr>
                <w:rFonts w:ascii="Arial" w:eastAsia="Arial" w:hAnsi="Arial" w:cs="Arial"/>
              </w:rPr>
              <w:t>U</w:t>
            </w:r>
            <w:r w:rsidR="00E2310E">
              <w:rPr>
                <w:rFonts w:ascii="Arial" w:eastAsia="Arial" w:hAnsi="Arial" w:cs="Arial"/>
              </w:rPr>
              <w:t>niversity</w:t>
            </w:r>
          </w:p>
        </w:tc>
      </w:tr>
      <w:tr w:rsidR="00CA1CCF" w14:paraId="34E3945C" w14:textId="77777777" w:rsidTr="00EE7FC0">
        <w:trPr>
          <w:trHeight w:val="510"/>
        </w:trPr>
        <w:tc>
          <w:tcPr>
            <w:tcW w:w="4249" w:type="dxa"/>
            <w:shd w:val="clear" w:color="auto" w:fill="632423" w:themeFill="accent2" w:themeFillShade="80"/>
            <w:vAlign w:val="center"/>
          </w:tcPr>
          <w:p w14:paraId="37197701"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Mode of study (full time/part time) and nominal duration (in years)</w:t>
            </w:r>
          </w:p>
        </w:tc>
        <w:tc>
          <w:tcPr>
            <w:tcW w:w="4819" w:type="dxa"/>
            <w:vAlign w:val="center"/>
          </w:tcPr>
          <w:p w14:paraId="66F7361B" w14:textId="77777777" w:rsidR="00CA1CCF" w:rsidRDefault="00E2310E">
            <w:pPr>
              <w:rPr>
                <w:rFonts w:ascii="Arial" w:eastAsia="Arial" w:hAnsi="Arial" w:cs="Arial"/>
              </w:rPr>
            </w:pPr>
            <w:r>
              <w:rPr>
                <w:rFonts w:ascii="Arial" w:eastAsia="Arial" w:hAnsi="Arial" w:cs="Arial"/>
              </w:rPr>
              <w:t>Full-time, 2 years</w:t>
            </w:r>
          </w:p>
        </w:tc>
      </w:tr>
      <w:tr w:rsidR="00CA1CCF" w14:paraId="46C45B0F" w14:textId="77777777" w:rsidTr="00EE7FC0">
        <w:trPr>
          <w:trHeight w:val="510"/>
        </w:trPr>
        <w:tc>
          <w:tcPr>
            <w:tcW w:w="4249" w:type="dxa"/>
            <w:shd w:val="clear" w:color="auto" w:fill="632423" w:themeFill="accent2" w:themeFillShade="80"/>
            <w:vAlign w:val="center"/>
          </w:tcPr>
          <w:p w14:paraId="19BF4C24"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Workload in ECTS</w:t>
            </w:r>
          </w:p>
        </w:tc>
        <w:tc>
          <w:tcPr>
            <w:tcW w:w="4819" w:type="dxa"/>
            <w:vAlign w:val="center"/>
          </w:tcPr>
          <w:p w14:paraId="5AD8B5D4" w14:textId="77777777" w:rsidR="00CA1CCF" w:rsidRDefault="00E2310E">
            <w:pPr>
              <w:rPr>
                <w:rFonts w:ascii="Arial" w:eastAsia="Arial" w:hAnsi="Arial" w:cs="Arial"/>
              </w:rPr>
            </w:pPr>
            <w:r>
              <w:rPr>
                <w:rFonts w:ascii="Arial" w:eastAsia="Arial" w:hAnsi="Arial" w:cs="Arial"/>
              </w:rPr>
              <w:t>120</w:t>
            </w:r>
          </w:p>
        </w:tc>
      </w:tr>
      <w:tr w:rsidR="00CA1CCF" w14:paraId="155325FA" w14:textId="77777777" w:rsidTr="00EE7FC0">
        <w:trPr>
          <w:trHeight w:val="510"/>
        </w:trPr>
        <w:tc>
          <w:tcPr>
            <w:tcW w:w="4249" w:type="dxa"/>
            <w:shd w:val="clear" w:color="auto" w:fill="632423" w:themeFill="accent2" w:themeFillShade="80"/>
            <w:vAlign w:val="center"/>
          </w:tcPr>
          <w:p w14:paraId="75E62E81"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Award (degree and/or professional qualification)</w:t>
            </w:r>
          </w:p>
        </w:tc>
        <w:tc>
          <w:tcPr>
            <w:tcW w:w="4819" w:type="dxa"/>
            <w:vAlign w:val="center"/>
          </w:tcPr>
          <w:p w14:paraId="1A9305D3" w14:textId="25378C77" w:rsidR="00CA1CCF" w:rsidRDefault="00F80984">
            <w:pPr>
              <w:rPr>
                <w:rFonts w:ascii="Arial" w:eastAsia="Arial" w:hAnsi="Arial" w:cs="Arial"/>
              </w:rPr>
            </w:pPr>
            <w:r>
              <w:rPr>
                <w:rFonts w:ascii="Arial" w:eastAsia="Arial" w:hAnsi="Arial" w:cs="Arial"/>
              </w:rPr>
              <w:t xml:space="preserve">Master of Engineering Sciences </w:t>
            </w:r>
          </w:p>
        </w:tc>
      </w:tr>
      <w:tr w:rsidR="00CA1CCF" w14:paraId="31C59AF3" w14:textId="77777777" w:rsidTr="00EE7FC0">
        <w:trPr>
          <w:trHeight w:val="510"/>
        </w:trPr>
        <w:tc>
          <w:tcPr>
            <w:tcW w:w="4249" w:type="dxa"/>
            <w:shd w:val="clear" w:color="auto" w:fill="632423" w:themeFill="accent2" w:themeFillShade="80"/>
            <w:vAlign w:val="center"/>
          </w:tcPr>
          <w:p w14:paraId="31E4B5BF"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Language of instruction</w:t>
            </w:r>
          </w:p>
        </w:tc>
        <w:tc>
          <w:tcPr>
            <w:tcW w:w="4819" w:type="dxa"/>
            <w:vAlign w:val="center"/>
          </w:tcPr>
          <w:p w14:paraId="2E1D36A1" w14:textId="77777777" w:rsidR="00CA1CCF" w:rsidRDefault="00E2310E">
            <w:pPr>
              <w:rPr>
                <w:rFonts w:ascii="Arial" w:eastAsia="Arial" w:hAnsi="Arial" w:cs="Arial"/>
              </w:rPr>
            </w:pPr>
            <w:r>
              <w:rPr>
                <w:rFonts w:ascii="Arial" w:eastAsia="Arial" w:hAnsi="Arial" w:cs="Arial"/>
              </w:rPr>
              <w:t>English</w:t>
            </w:r>
          </w:p>
        </w:tc>
      </w:tr>
      <w:tr w:rsidR="00CA1CCF" w14:paraId="1EB5CC57" w14:textId="77777777" w:rsidTr="00EE7FC0">
        <w:trPr>
          <w:trHeight w:val="510"/>
        </w:trPr>
        <w:tc>
          <w:tcPr>
            <w:tcW w:w="4249" w:type="dxa"/>
            <w:shd w:val="clear" w:color="auto" w:fill="632423" w:themeFill="accent2" w:themeFillShade="80"/>
            <w:vAlign w:val="center"/>
          </w:tcPr>
          <w:p w14:paraId="04D63BAA"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Admission requirements</w:t>
            </w:r>
          </w:p>
        </w:tc>
        <w:tc>
          <w:tcPr>
            <w:tcW w:w="4819" w:type="dxa"/>
            <w:vAlign w:val="center"/>
          </w:tcPr>
          <w:p w14:paraId="29BBA500" w14:textId="5C90E461" w:rsidR="00CA1CCF" w:rsidRDefault="00F80984">
            <w:pPr>
              <w:rPr>
                <w:rFonts w:ascii="Arial" w:eastAsia="Arial" w:hAnsi="Arial" w:cs="Arial"/>
              </w:rPr>
            </w:pPr>
            <w:r>
              <w:rPr>
                <w:rFonts w:ascii="Arial" w:eastAsia="Arial" w:hAnsi="Arial" w:cs="Arial"/>
              </w:rPr>
              <w:t>Bachelor's degree in Physical, Engineering and Technological Sciences</w:t>
            </w:r>
          </w:p>
        </w:tc>
      </w:tr>
      <w:tr w:rsidR="00CA1CCF" w14:paraId="7B5D6DDA" w14:textId="77777777" w:rsidTr="00EE7FC0">
        <w:trPr>
          <w:trHeight w:val="510"/>
        </w:trPr>
        <w:tc>
          <w:tcPr>
            <w:tcW w:w="4249" w:type="dxa"/>
            <w:shd w:val="clear" w:color="auto" w:fill="632423" w:themeFill="accent2" w:themeFillShade="80"/>
            <w:vAlign w:val="center"/>
          </w:tcPr>
          <w:p w14:paraId="3F6CE931"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First registration date</w:t>
            </w:r>
          </w:p>
        </w:tc>
        <w:tc>
          <w:tcPr>
            <w:tcW w:w="4819" w:type="dxa"/>
            <w:vAlign w:val="center"/>
          </w:tcPr>
          <w:p w14:paraId="503AD07F" w14:textId="77777777" w:rsidR="00CA1CCF" w:rsidRDefault="00E2310E">
            <w:pPr>
              <w:rPr>
                <w:rFonts w:ascii="Arial" w:eastAsia="Arial" w:hAnsi="Arial" w:cs="Arial"/>
                <w:color w:val="000000"/>
              </w:rPr>
            </w:pPr>
            <w:r>
              <w:rPr>
                <w:rFonts w:ascii="Arial" w:eastAsia="Arial" w:hAnsi="Arial" w:cs="Arial"/>
              </w:rPr>
              <w:t>1997-05-19 Nr. 565</w:t>
            </w:r>
          </w:p>
        </w:tc>
      </w:tr>
      <w:tr w:rsidR="00CA1CCF" w14:paraId="33B76A34" w14:textId="77777777" w:rsidTr="00EE7FC0">
        <w:trPr>
          <w:trHeight w:val="510"/>
        </w:trPr>
        <w:tc>
          <w:tcPr>
            <w:tcW w:w="4249" w:type="dxa"/>
            <w:shd w:val="clear" w:color="auto" w:fill="632423" w:themeFill="accent2" w:themeFillShade="80"/>
            <w:vAlign w:val="center"/>
          </w:tcPr>
          <w:p w14:paraId="4A4C3C9B" w14:textId="77777777" w:rsidR="00CA1CCF" w:rsidRPr="00EE7FC0" w:rsidRDefault="00E2310E">
            <w:pPr>
              <w:rPr>
                <w:rFonts w:ascii="Arial" w:eastAsia="Arial" w:hAnsi="Arial" w:cs="Arial"/>
                <w:color w:val="FFFFFF" w:themeColor="background1"/>
              </w:rPr>
            </w:pPr>
            <w:r w:rsidRPr="00EE7FC0">
              <w:rPr>
                <w:rFonts w:ascii="Arial" w:eastAsia="Arial" w:hAnsi="Arial" w:cs="Arial"/>
                <w:color w:val="FFFFFF" w:themeColor="background1"/>
              </w:rPr>
              <w:t>Comments (including remarks on joint or interdisciplinary nature of the programme, mode of provision)</w:t>
            </w:r>
          </w:p>
        </w:tc>
        <w:tc>
          <w:tcPr>
            <w:tcW w:w="4819" w:type="dxa"/>
            <w:vAlign w:val="center"/>
          </w:tcPr>
          <w:p w14:paraId="69BDDC40" w14:textId="77777777" w:rsidR="00CA1CCF" w:rsidRDefault="00CA1CCF">
            <w:pPr>
              <w:rPr>
                <w:rFonts w:ascii="Arial" w:eastAsia="Arial" w:hAnsi="Arial" w:cs="Arial"/>
                <w:color w:val="000000"/>
              </w:rPr>
            </w:pPr>
          </w:p>
        </w:tc>
      </w:tr>
    </w:tbl>
    <w:p w14:paraId="1E721666" w14:textId="77777777" w:rsidR="00CA1CCF" w:rsidRDefault="00CA1CCF">
      <w:pPr>
        <w:spacing w:after="0"/>
        <w:rPr>
          <w:rFonts w:ascii="Arial" w:eastAsia="Arial" w:hAnsi="Arial" w:cs="Arial"/>
          <w:color w:val="136C73"/>
        </w:rPr>
      </w:pPr>
    </w:p>
    <w:p w14:paraId="19D201CD" w14:textId="77777777" w:rsidR="00CA1CCF" w:rsidRDefault="00E2310E">
      <w:pPr>
        <w:spacing w:after="0"/>
        <w:rPr>
          <w:rFonts w:ascii="Arial" w:eastAsia="Arial" w:hAnsi="Arial" w:cs="Arial"/>
          <w:b/>
          <w:color w:val="136C73"/>
          <w:sz w:val="28"/>
          <w:szCs w:val="28"/>
        </w:rPr>
      </w:pPr>
      <w:r>
        <w:br w:type="page"/>
      </w:r>
    </w:p>
    <w:p w14:paraId="289BD889" w14:textId="77777777" w:rsidR="00CA1CCF" w:rsidRDefault="00E2310E">
      <w:pPr>
        <w:pStyle w:val="Heading1"/>
      </w:pPr>
      <w:bookmarkStart w:id="3" w:name="_Toc200094959"/>
      <w:r>
        <w:lastRenderedPageBreak/>
        <w:t>III. ASSESSMENT IN POINTS BY CYCLE AND EVALUATION AREAS</w:t>
      </w:r>
      <w:bookmarkEnd w:id="3"/>
    </w:p>
    <w:p w14:paraId="7DCEC90C" w14:textId="77777777" w:rsidR="00CA1CCF" w:rsidRDefault="00CA1CCF">
      <w:pPr>
        <w:spacing w:after="0"/>
        <w:jc w:val="both"/>
        <w:rPr>
          <w:rFonts w:ascii="Arial" w:eastAsia="Arial" w:hAnsi="Arial" w:cs="Arial"/>
        </w:rPr>
      </w:pPr>
    </w:p>
    <w:p w14:paraId="0103C3EE" w14:textId="4FA6F172" w:rsidR="00CA1CCF" w:rsidRDefault="00E2310E">
      <w:pPr>
        <w:spacing w:after="0"/>
        <w:jc w:val="both"/>
        <w:rPr>
          <w:rFonts w:ascii="Arial" w:eastAsia="Arial" w:hAnsi="Arial" w:cs="Arial"/>
        </w:rPr>
      </w:pPr>
      <w:r>
        <w:rPr>
          <w:rFonts w:ascii="Arial" w:eastAsia="Arial" w:hAnsi="Arial" w:cs="Arial"/>
        </w:rPr>
        <w:t xml:space="preserve">The </w:t>
      </w:r>
      <w:r>
        <w:rPr>
          <w:rFonts w:ascii="Arial" w:eastAsia="Arial" w:hAnsi="Arial" w:cs="Arial"/>
          <w:b/>
          <w:color w:val="5B0009"/>
        </w:rPr>
        <w:t>first cycle</w:t>
      </w:r>
      <w:r>
        <w:rPr>
          <w:rFonts w:ascii="Arial" w:eastAsia="Arial" w:hAnsi="Arial" w:cs="Arial"/>
          <w:color w:val="5B0009"/>
        </w:rPr>
        <w:t xml:space="preserve"> </w:t>
      </w:r>
      <w:r>
        <w:rPr>
          <w:rFonts w:ascii="Arial" w:eastAsia="Arial" w:hAnsi="Arial" w:cs="Arial"/>
        </w:rPr>
        <w:t>of the</w:t>
      </w:r>
      <w:r w:rsidR="00072B0B">
        <w:rPr>
          <w:rFonts w:ascii="Arial" w:eastAsia="Arial" w:hAnsi="Arial" w:cs="Arial"/>
        </w:rPr>
        <w:t xml:space="preserve"> Electronic</w:t>
      </w:r>
      <w:r w:rsidR="00EE7FC0">
        <w:rPr>
          <w:rFonts w:ascii="Arial" w:eastAsia="Arial" w:hAnsi="Arial" w:cs="Arial"/>
        </w:rPr>
        <w:t>s</w:t>
      </w:r>
      <w:r w:rsidR="00072B0B">
        <w:rPr>
          <w:rFonts w:ascii="Arial" w:eastAsia="Arial" w:hAnsi="Arial" w:cs="Arial"/>
        </w:rPr>
        <w:t xml:space="preserve"> Engineering</w:t>
      </w:r>
      <w:r>
        <w:rPr>
          <w:rFonts w:ascii="Arial" w:eastAsia="Arial" w:hAnsi="Arial" w:cs="Arial"/>
        </w:rPr>
        <w:t xml:space="preserve"> field of study is given a </w:t>
      </w:r>
      <w:r>
        <w:rPr>
          <w:rFonts w:ascii="Arial" w:eastAsia="Arial" w:hAnsi="Arial" w:cs="Arial"/>
          <w:b/>
          <w:color w:val="5B0009"/>
        </w:rPr>
        <w:t>positive</w:t>
      </w:r>
      <w:r>
        <w:rPr>
          <w:rFonts w:ascii="Arial" w:eastAsia="Arial" w:hAnsi="Arial" w:cs="Arial"/>
          <w:color w:val="136C73"/>
        </w:rPr>
        <w:t xml:space="preserve"> </w:t>
      </w:r>
      <w:r>
        <w:rPr>
          <w:rFonts w:ascii="Arial" w:eastAsia="Arial" w:hAnsi="Arial" w:cs="Arial"/>
        </w:rPr>
        <w:t xml:space="preserve">evaluation. </w:t>
      </w:r>
    </w:p>
    <w:p w14:paraId="08802A9A" w14:textId="77777777" w:rsidR="00CA1CCF" w:rsidRDefault="00CA1CCF">
      <w:pPr>
        <w:spacing w:after="0"/>
        <w:rPr>
          <w:rFonts w:ascii="Arial" w:eastAsia="Arial" w:hAnsi="Arial" w:cs="Arial"/>
        </w:rPr>
      </w:pP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834"/>
      </w:tblGrid>
      <w:tr w:rsidR="00CA1CCF" w14:paraId="48D1EBDE" w14:textId="77777777">
        <w:tc>
          <w:tcPr>
            <w:tcW w:w="673" w:type="dxa"/>
            <w:vAlign w:val="center"/>
          </w:tcPr>
          <w:p w14:paraId="37EEFEB5" w14:textId="77777777" w:rsidR="00CA1CCF" w:rsidRDefault="00E2310E">
            <w:pPr>
              <w:jc w:val="center"/>
              <w:rPr>
                <w:rFonts w:ascii="Arial" w:eastAsia="Arial" w:hAnsi="Arial" w:cs="Arial"/>
                <w:b/>
                <w:color w:val="5B0009"/>
              </w:rPr>
            </w:pPr>
            <w:r>
              <w:rPr>
                <w:rFonts w:ascii="Arial" w:eastAsia="Arial" w:hAnsi="Arial" w:cs="Arial"/>
                <w:b/>
                <w:color w:val="5B0009"/>
              </w:rPr>
              <w:t>No.</w:t>
            </w:r>
          </w:p>
        </w:tc>
        <w:tc>
          <w:tcPr>
            <w:tcW w:w="7121" w:type="dxa"/>
            <w:vAlign w:val="center"/>
          </w:tcPr>
          <w:p w14:paraId="66AE43E6" w14:textId="77777777" w:rsidR="00CA1CCF" w:rsidRDefault="00E2310E">
            <w:pPr>
              <w:jc w:val="center"/>
              <w:rPr>
                <w:rFonts w:ascii="Arial" w:eastAsia="Arial" w:hAnsi="Arial" w:cs="Arial"/>
                <w:b/>
                <w:color w:val="136C73"/>
              </w:rPr>
            </w:pPr>
            <w:r>
              <w:rPr>
                <w:rFonts w:ascii="Arial" w:eastAsia="Arial" w:hAnsi="Arial" w:cs="Arial"/>
                <w:b/>
                <w:color w:val="5B0009"/>
              </w:rPr>
              <w:t>Evaluation Area</w:t>
            </w:r>
          </w:p>
        </w:tc>
        <w:tc>
          <w:tcPr>
            <w:tcW w:w="1834" w:type="dxa"/>
            <w:vAlign w:val="center"/>
          </w:tcPr>
          <w:p w14:paraId="466FC47E" w14:textId="77777777" w:rsidR="00CA1CCF" w:rsidRDefault="00E2310E">
            <w:pPr>
              <w:jc w:val="center"/>
              <w:rPr>
                <w:rFonts w:ascii="Arial" w:eastAsia="Arial" w:hAnsi="Arial" w:cs="Arial"/>
                <w:b/>
                <w:color w:val="136C73"/>
              </w:rPr>
            </w:pPr>
            <w:r>
              <w:rPr>
                <w:rFonts w:ascii="Arial" w:eastAsia="Arial" w:hAnsi="Arial" w:cs="Arial"/>
                <w:b/>
                <w:color w:val="5B0009"/>
              </w:rPr>
              <w:t>Evaluation points</w:t>
            </w:r>
            <w:r>
              <w:rPr>
                <w:rFonts w:ascii="Arial" w:eastAsia="Arial" w:hAnsi="Arial" w:cs="Arial"/>
                <w:color w:val="5B0009"/>
                <w:vertAlign w:val="superscript"/>
              </w:rPr>
              <w:footnoteReference w:id="1"/>
            </w:r>
            <w:r>
              <w:rPr>
                <w:rFonts w:ascii="Symbol" w:eastAsia="Symbol" w:hAnsi="Symbol" w:cs="Symbol"/>
                <w:color w:val="5B0009"/>
                <w:vertAlign w:val="superscript"/>
              </w:rPr>
              <w:t>*</w:t>
            </w:r>
          </w:p>
        </w:tc>
      </w:tr>
      <w:tr w:rsidR="00CA1CCF" w14:paraId="39D7086D" w14:textId="77777777">
        <w:trPr>
          <w:trHeight w:val="397"/>
        </w:trPr>
        <w:tc>
          <w:tcPr>
            <w:tcW w:w="673" w:type="dxa"/>
            <w:vAlign w:val="center"/>
          </w:tcPr>
          <w:p w14:paraId="3852722D" w14:textId="77777777" w:rsidR="00CA1CCF" w:rsidRDefault="00E2310E">
            <w:pPr>
              <w:jc w:val="center"/>
              <w:rPr>
                <w:rFonts w:ascii="Arial" w:eastAsia="Arial" w:hAnsi="Arial" w:cs="Arial"/>
              </w:rPr>
            </w:pPr>
            <w:r>
              <w:rPr>
                <w:rFonts w:ascii="Arial" w:eastAsia="Arial" w:hAnsi="Arial" w:cs="Arial"/>
              </w:rPr>
              <w:t>1.</w:t>
            </w:r>
          </w:p>
        </w:tc>
        <w:tc>
          <w:tcPr>
            <w:tcW w:w="7121" w:type="dxa"/>
            <w:vAlign w:val="center"/>
          </w:tcPr>
          <w:p w14:paraId="4DF2E99C" w14:textId="77777777" w:rsidR="00CA1CCF" w:rsidRDefault="00E2310E">
            <w:pPr>
              <w:jc w:val="both"/>
              <w:rPr>
                <w:rFonts w:ascii="Arial" w:eastAsia="Arial" w:hAnsi="Arial" w:cs="Arial"/>
              </w:rPr>
            </w:pPr>
            <w:r>
              <w:rPr>
                <w:rFonts w:ascii="Arial" w:eastAsia="Arial" w:hAnsi="Arial" w:cs="Arial"/>
              </w:rPr>
              <w:t>Study aims, learning outcomes and curriculum</w:t>
            </w:r>
          </w:p>
        </w:tc>
        <w:tc>
          <w:tcPr>
            <w:tcW w:w="1834" w:type="dxa"/>
            <w:vAlign w:val="center"/>
          </w:tcPr>
          <w:p w14:paraId="7AF8E786" w14:textId="77777777" w:rsidR="00CA1CCF" w:rsidRDefault="00E2310E">
            <w:pPr>
              <w:jc w:val="center"/>
              <w:rPr>
                <w:rFonts w:ascii="Arial" w:eastAsia="Arial" w:hAnsi="Arial" w:cs="Arial"/>
              </w:rPr>
            </w:pPr>
            <w:r>
              <w:rPr>
                <w:rFonts w:ascii="Arial" w:eastAsia="Arial" w:hAnsi="Arial" w:cs="Arial"/>
              </w:rPr>
              <w:t>4</w:t>
            </w:r>
          </w:p>
        </w:tc>
      </w:tr>
      <w:tr w:rsidR="00CA1CCF" w14:paraId="6DFB5C79" w14:textId="77777777">
        <w:trPr>
          <w:trHeight w:val="397"/>
        </w:trPr>
        <w:tc>
          <w:tcPr>
            <w:tcW w:w="673" w:type="dxa"/>
            <w:vAlign w:val="center"/>
          </w:tcPr>
          <w:p w14:paraId="096B041C" w14:textId="77777777" w:rsidR="00CA1CCF" w:rsidRDefault="00E2310E">
            <w:pPr>
              <w:jc w:val="center"/>
              <w:rPr>
                <w:rFonts w:ascii="Arial" w:eastAsia="Arial" w:hAnsi="Arial" w:cs="Arial"/>
              </w:rPr>
            </w:pPr>
            <w:r>
              <w:rPr>
                <w:rFonts w:ascii="Arial" w:eastAsia="Arial" w:hAnsi="Arial" w:cs="Arial"/>
              </w:rPr>
              <w:t>2.</w:t>
            </w:r>
          </w:p>
        </w:tc>
        <w:tc>
          <w:tcPr>
            <w:tcW w:w="7121" w:type="dxa"/>
            <w:vAlign w:val="center"/>
          </w:tcPr>
          <w:p w14:paraId="698956B9" w14:textId="77777777" w:rsidR="00CA1CCF" w:rsidRDefault="00E2310E">
            <w:pPr>
              <w:jc w:val="both"/>
              <w:rPr>
                <w:rFonts w:ascii="Arial" w:eastAsia="Arial" w:hAnsi="Arial" w:cs="Arial"/>
              </w:rPr>
            </w:pPr>
            <w:r>
              <w:rPr>
                <w:rFonts w:ascii="Arial" w:eastAsia="Arial" w:hAnsi="Arial" w:cs="Arial"/>
              </w:rPr>
              <w:t>Links between scientific (or artistic) research and higher education</w:t>
            </w:r>
          </w:p>
        </w:tc>
        <w:tc>
          <w:tcPr>
            <w:tcW w:w="1834" w:type="dxa"/>
            <w:vAlign w:val="center"/>
          </w:tcPr>
          <w:p w14:paraId="54D0EC05" w14:textId="77777777" w:rsidR="00CA1CCF" w:rsidRDefault="00E2310E">
            <w:pPr>
              <w:jc w:val="center"/>
              <w:rPr>
                <w:rFonts w:ascii="Arial" w:eastAsia="Arial" w:hAnsi="Arial" w:cs="Arial"/>
              </w:rPr>
            </w:pPr>
            <w:r>
              <w:rPr>
                <w:rFonts w:ascii="Arial" w:eastAsia="Arial" w:hAnsi="Arial" w:cs="Arial"/>
              </w:rPr>
              <w:t>4</w:t>
            </w:r>
          </w:p>
        </w:tc>
      </w:tr>
      <w:tr w:rsidR="00CA1CCF" w14:paraId="1C6ECD53" w14:textId="77777777">
        <w:trPr>
          <w:trHeight w:val="397"/>
        </w:trPr>
        <w:tc>
          <w:tcPr>
            <w:tcW w:w="673" w:type="dxa"/>
            <w:vAlign w:val="center"/>
          </w:tcPr>
          <w:p w14:paraId="5F1773EF" w14:textId="77777777" w:rsidR="00CA1CCF" w:rsidRDefault="00E2310E">
            <w:pPr>
              <w:jc w:val="center"/>
              <w:rPr>
                <w:rFonts w:ascii="Arial" w:eastAsia="Arial" w:hAnsi="Arial" w:cs="Arial"/>
              </w:rPr>
            </w:pPr>
            <w:r>
              <w:rPr>
                <w:rFonts w:ascii="Arial" w:eastAsia="Arial" w:hAnsi="Arial" w:cs="Arial"/>
              </w:rPr>
              <w:t>3.</w:t>
            </w:r>
          </w:p>
        </w:tc>
        <w:tc>
          <w:tcPr>
            <w:tcW w:w="7121" w:type="dxa"/>
            <w:vAlign w:val="center"/>
          </w:tcPr>
          <w:p w14:paraId="21C779E8" w14:textId="167A475D" w:rsidR="00CA1CCF" w:rsidRDefault="00E2310E">
            <w:pPr>
              <w:jc w:val="both"/>
              <w:rPr>
                <w:rFonts w:ascii="Arial" w:eastAsia="Arial" w:hAnsi="Arial" w:cs="Arial"/>
              </w:rPr>
            </w:pPr>
            <w:r>
              <w:rPr>
                <w:rFonts w:ascii="Arial" w:eastAsia="Arial" w:hAnsi="Arial" w:cs="Arial"/>
              </w:rPr>
              <w:t>Student admission and support</w:t>
            </w:r>
          </w:p>
        </w:tc>
        <w:tc>
          <w:tcPr>
            <w:tcW w:w="1834" w:type="dxa"/>
            <w:vAlign w:val="center"/>
          </w:tcPr>
          <w:p w14:paraId="7C9C8A33" w14:textId="77777777" w:rsidR="00CA1CCF" w:rsidRDefault="00E2310E">
            <w:pPr>
              <w:jc w:val="center"/>
              <w:rPr>
                <w:rFonts w:ascii="Arial" w:eastAsia="Arial" w:hAnsi="Arial" w:cs="Arial"/>
              </w:rPr>
            </w:pPr>
            <w:r>
              <w:rPr>
                <w:rFonts w:ascii="Arial" w:eastAsia="Arial" w:hAnsi="Arial" w:cs="Arial"/>
              </w:rPr>
              <w:t>4</w:t>
            </w:r>
          </w:p>
        </w:tc>
      </w:tr>
      <w:tr w:rsidR="00CA1CCF" w14:paraId="7030230A" w14:textId="77777777">
        <w:trPr>
          <w:trHeight w:val="397"/>
        </w:trPr>
        <w:tc>
          <w:tcPr>
            <w:tcW w:w="673" w:type="dxa"/>
            <w:vAlign w:val="center"/>
          </w:tcPr>
          <w:p w14:paraId="61C7BA4C" w14:textId="77777777" w:rsidR="00CA1CCF" w:rsidRDefault="00E2310E">
            <w:pPr>
              <w:jc w:val="center"/>
              <w:rPr>
                <w:rFonts w:ascii="Arial" w:eastAsia="Arial" w:hAnsi="Arial" w:cs="Arial"/>
              </w:rPr>
            </w:pPr>
            <w:r>
              <w:rPr>
                <w:rFonts w:ascii="Arial" w:eastAsia="Arial" w:hAnsi="Arial" w:cs="Arial"/>
              </w:rPr>
              <w:t>4.</w:t>
            </w:r>
          </w:p>
        </w:tc>
        <w:tc>
          <w:tcPr>
            <w:tcW w:w="7121" w:type="dxa"/>
            <w:vAlign w:val="center"/>
          </w:tcPr>
          <w:p w14:paraId="4642EAF2" w14:textId="77777777" w:rsidR="00CA1CCF" w:rsidRDefault="00E2310E">
            <w:pPr>
              <w:jc w:val="both"/>
              <w:rPr>
                <w:rFonts w:ascii="Arial" w:eastAsia="Arial" w:hAnsi="Arial" w:cs="Arial"/>
              </w:rPr>
            </w:pPr>
            <w:r>
              <w:rPr>
                <w:rFonts w:ascii="Arial" w:eastAsia="Arial" w:hAnsi="Arial" w:cs="Arial"/>
              </w:rPr>
              <w:t>Teaching and learning, student assessment, and graduate employment</w:t>
            </w:r>
          </w:p>
        </w:tc>
        <w:tc>
          <w:tcPr>
            <w:tcW w:w="1834" w:type="dxa"/>
            <w:vAlign w:val="center"/>
          </w:tcPr>
          <w:p w14:paraId="103C30FD" w14:textId="77777777" w:rsidR="00CA1CCF" w:rsidRDefault="00E2310E">
            <w:pPr>
              <w:jc w:val="center"/>
              <w:rPr>
                <w:rFonts w:ascii="Arial" w:eastAsia="Arial" w:hAnsi="Arial" w:cs="Arial"/>
              </w:rPr>
            </w:pPr>
            <w:r>
              <w:rPr>
                <w:rFonts w:ascii="Arial" w:eastAsia="Arial" w:hAnsi="Arial" w:cs="Arial"/>
              </w:rPr>
              <w:t>4</w:t>
            </w:r>
          </w:p>
        </w:tc>
      </w:tr>
      <w:tr w:rsidR="00CA1CCF" w14:paraId="1CABB40F" w14:textId="77777777">
        <w:trPr>
          <w:trHeight w:val="397"/>
        </w:trPr>
        <w:tc>
          <w:tcPr>
            <w:tcW w:w="673" w:type="dxa"/>
            <w:vAlign w:val="center"/>
          </w:tcPr>
          <w:p w14:paraId="01BD1B44" w14:textId="77777777" w:rsidR="00CA1CCF" w:rsidRDefault="00E2310E">
            <w:pPr>
              <w:jc w:val="center"/>
              <w:rPr>
                <w:rFonts w:ascii="Arial" w:eastAsia="Arial" w:hAnsi="Arial" w:cs="Arial"/>
              </w:rPr>
            </w:pPr>
            <w:r>
              <w:rPr>
                <w:rFonts w:ascii="Arial" w:eastAsia="Arial" w:hAnsi="Arial" w:cs="Arial"/>
              </w:rPr>
              <w:t>5.</w:t>
            </w:r>
          </w:p>
        </w:tc>
        <w:tc>
          <w:tcPr>
            <w:tcW w:w="7121" w:type="dxa"/>
            <w:vAlign w:val="center"/>
          </w:tcPr>
          <w:p w14:paraId="4ECBB115" w14:textId="77777777" w:rsidR="00CA1CCF" w:rsidRDefault="00E2310E">
            <w:pPr>
              <w:jc w:val="both"/>
              <w:rPr>
                <w:rFonts w:ascii="Arial" w:eastAsia="Arial" w:hAnsi="Arial" w:cs="Arial"/>
              </w:rPr>
            </w:pPr>
            <w:r>
              <w:rPr>
                <w:rFonts w:ascii="Arial" w:eastAsia="Arial" w:hAnsi="Arial" w:cs="Arial"/>
              </w:rPr>
              <w:t>Teaching staff</w:t>
            </w:r>
          </w:p>
        </w:tc>
        <w:tc>
          <w:tcPr>
            <w:tcW w:w="1834" w:type="dxa"/>
            <w:vAlign w:val="center"/>
          </w:tcPr>
          <w:p w14:paraId="77554101" w14:textId="77777777" w:rsidR="00CA1CCF" w:rsidRDefault="00E2310E">
            <w:pPr>
              <w:jc w:val="center"/>
              <w:rPr>
                <w:rFonts w:ascii="Arial" w:eastAsia="Arial" w:hAnsi="Arial" w:cs="Arial"/>
              </w:rPr>
            </w:pPr>
            <w:r>
              <w:rPr>
                <w:rFonts w:ascii="Arial" w:eastAsia="Arial" w:hAnsi="Arial" w:cs="Arial"/>
              </w:rPr>
              <w:t>4</w:t>
            </w:r>
          </w:p>
        </w:tc>
      </w:tr>
      <w:tr w:rsidR="00CA1CCF" w14:paraId="1AD040B3" w14:textId="77777777">
        <w:trPr>
          <w:trHeight w:val="397"/>
        </w:trPr>
        <w:tc>
          <w:tcPr>
            <w:tcW w:w="673" w:type="dxa"/>
            <w:vAlign w:val="center"/>
          </w:tcPr>
          <w:p w14:paraId="02275E1F" w14:textId="77777777" w:rsidR="00CA1CCF" w:rsidRDefault="00E2310E">
            <w:pPr>
              <w:jc w:val="center"/>
              <w:rPr>
                <w:rFonts w:ascii="Arial" w:eastAsia="Arial" w:hAnsi="Arial" w:cs="Arial"/>
              </w:rPr>
            </w:pPr>
            <w:r>
              <w:rPr>
                <w:rFonts w:ascii="Arial" w:eastAsia="Arial" w:hAnsi="Arial" w:cs="Arial"/>
              </w:rPr>
              <w:t>6.</w:t>
            </w:r>
          </w:p>
        </w:tc>
        <w:tc>
          <w:tcPr>
            <w:tcW w:w="7121" w:type="dxa"/>
            <w:vAlign w:val="center"/>
          </w:tcPr>
          <w:p w14:paraId="3B52875B" w14:textId="77777777" w:rsidR="00CA1CCF" w:rsidRDefault="00E2310E">
            <w:pPr>
              <w:jc w:val="both"/>
              <w:rPr>
                <w:rFonts w:ascii="Arial" w:eastAsia="Arial" w:hAnsi="Arial" w:cs="Arial"/>
              </w:rPr>
            </w:pPr>
            <w:r>
              <w:rPr>
                <w:rFonts w:ascii="Arial" w:eastAsia="Arial" w:hAnsi="Arial" w:cs="Arial"/>
              </w:rPr>
              <w:t>Learning facilities and resources</w:t>
            </w:r>
          </w:p>
        </w:tc>
        <w:tc>
          <w:tcPr>
            <w:tcW w:w="1834" w:type="dxa"/>
            <w:vAlign w:val="center"/>
          </w:tcPr>
          <w:p w14:paraId="681F7B76" w14:textId="77777777" w:rsidR="00CA1CCF" w:rsidRDefault="00E2310E">
            <w:pPr>
              <w:jc w:val="center"/>
              <w:rPr>
                <w:rFonts w:ascii="Arial" w:eastAsia="Arial" w:hAnsi="Arial" w:cs="Arial"/>
              </w:rPr>
            </w:pPr>
            <w:r>
              <w:rPr>
                <w:rFonts w:ascii="Arial" w:eastAsia="Arial" w:hAnsi="Arial" w:cs="Arial"/>
              </w:rPr>
              <w:t>3</w:t>
            </w:r>
          </w:p>
        </w:tc>
      </w:tr>
      <w:tr w:rsidR="00CA1CCF" w14:paraId="2F4090C0" w14:textId="77777777">
        <w:trPr>
          <w:trHeight w:val="397"/>
        </w:trPr>
        <w:tc>
          <w:tcPr>
            <w:tcW w:w="673" w:type="dxa"/>
            <w:vAlign w:val="center"/>
          </w:tcPr>
          <w:p w14:paraId="424EDCE8" w14:textId="77777777" w:rsidR="00CA1CCF" w:rsidRDefault="00E2310E">
            <w:pPr>
              <w:jc w:val="center"/>
              <w:rPr>
                <w:rFonts w:ascii="Arial" w:eastAsia="Arial" w:hAnsi="Arial" w:cs="Arial"/>
              </w:rPr>
            </w:pPr>
            <w:r>
              <w:rPr>
                <w:rFonts w:ascii="Arial" w:eastAsia="Arial" w:hAnsi="Arial" w:cs="Arial"/>
              </w:rPr>
              <w:t>7.</w:t>
            </w:r>
          </w:p>
        </w:tc>
        <w:tc>
          <w:tcPr>
            <w:tcW w:w="7121" w:type="dxa"/>
            <w:vAlign w:val="center"/>
          </w:tcPr>
          <w:p w14:paraId="667D8DDD" w14:textId="77777777" w:rsidR="00CA1CCF" w:rsidRDefault="00E2310E">
            <w:pPr>
              <w:jc w:val="both"/>
              <w:rPr>
                <w:rFonts w:ascii="Arial" w:eastAsia="Arial" w:hAnsi="Arial" w:cs="Arial"/>
              </w:rPr>
            </w:pPr>
            <w:r>
              <w:rPr>
                <w:rFonts w:ascii="Arial" w:eastAsia="Arial" w:hAnsi="Arial" w:cs="Arial"/>
              </w:rPr>
              <w:t>Quality assurance and public information</w:t>
            </w:r>
          </w:p>
        </w:tc>
        <w:tc>
          <w:tcPr>
            <w:tcW w:w="1834" w:type="dxa"/>
            <w:vAlign w:val="center"/>
          </w:tcPr>
          <w:p w14:paraId="79B85277" w14:textId="77777777" w:rsidR="00CA1CCF" w:rsidRDefault="00E2310E">
            <w:pPr>
              <w:jc w:val="center"/>
              <w:rPr>
                <w:rFonts w:ascii="Arial" w:eastAsia="Arial" w:hAnsi="Arial" w:cs="Arial"/>
              </w:rPr>
            </w:pPr>
            <w:r>
              <w:rPr>
                <w:rFonts w:ascii="Arial" w:eastAsia="Arial" w:hAnsi="Arial" w:cs="Arial"/>
              </w:rPr>
              <w:t>4</w:t>
            </w:r>
          </w:p>
        </w:tc>
      </w:tr>
      <w:tr w:rsidR="00CA1CCF" w14:paraId="435512EB" w14:textId="77777777">
        <w:trPr>
          <w:trHeight w:val="397"/>
        </w:trPr>
        <w:tc>
          <w:tcPr>
            <w:tcW w:w="7794" w:type="dxa"/>
            <w:gridSpan w:val="2"/>
            <w:vAlign w:val="center"/>
          </w:tcPr>
          <w:p w14:paraId="5AFDD06B" w14:textId="77777777" w:rsidR="00CA1CCF" w:rsidRDefault="00E2310E">
            <w:pPr>
              <w:jc w:val="right"/>
              <w:rPr>
                <w:rFonts w:ascii="Arial" w:eastAsia="Arial" w:hAnsi="Arial" w:cs="Arial"/>
                <w:b/>
              </w:rPr>
            </w:pPr>
            <w:r>
              <w:rPr>
                <w:rFonts w:ascii="Arial" w:eastAsia="Arial" w:hAnsi="Arial" w:cs="Arial"/>
                <w:b/>
              </w:rPr>
              <w:t>Total:</w:t>
            </w:r>
          </w:p>
        </w:tc>
        <w:tc>
          <w:tcPr>
            <w:tcW w:w="1834" w:type="dxa"/>
            <w:vAlign w:val="center"/>
          </w:tcPr>
          <w:p w14:paraId="56317B53" w14:textId="77777777" w:rsidR="00CA1CCF" w:rsidRDefault="00E2310E">
            <w:pPr>
              <w:jc w:val="center"/>
              <w:rPr>
                <w:rFonts w:ascii="Arial" w:eastAsia="Arial" w:hAnsi="Arial" w:cs="Arial"/>
              </w:rPr>
            </w:pPr>
            <w:r>
              <w:rPr>
                <w:rFonts w:ascii="Arial" w:eastAsia="Arial" w:hAnsi="Arial" w:cs="Arial"/>
              </w:rPr>
              <w:t>27</w:t>
            </w:r>
          </w:p>
        </w:tc>
      </w:tr>
    </w:tbl>
    <w:p w14:paraId="31C38D33" w14:textId="77777777" w:rsidR="00CA1CCF" w:rsidRDefault="00CA1CCF">
      <w:pPr>
        <w:spacing w:after="0"/>
        <w:rPr>
          <w:rFonts w:ascii="Arial" w:eastAsia="Arial" w:hAnsi="Arial" w:cs="Arial"/>
        </w:rPr>
      </w:pPr>
    </w:p>
    <w:p w14:paraId="360CB079" w14:textId="5289870B" w:rsidR="00CA1CCF" w:rsidRDefault="00E2310E">
      <w:pPr>
        <w:spacing w:after="0"/>
        <w:rPr>
          <w:rFonts w:ascii="Arial" w:eastAsia="Arial" w:hAnsi="Arial" w:cs="Arial"/>
        </w:rPr>
      </w:pPr>
      <w:r>
        <w:rPr>
          <w:rFonts w:ascii="Arial" w:eastAsia="Arial" w:hAnsi="Arial" w:cs="Arial"/>
        </w:rPr>
        <w:t xml:space="preserve">The </w:t>
      </w:r>
      <w:r>
        <w:rPr>
          <w:rFonts w:ascii="Arial" w:eastAsia="Arial" w:hAnsi="Arial" w:cs="Arial"/>
          <w:b/>
          <w:color w:val="5B0009"/>
        </w:rPr>
        <w:t>second cycle</w:t>
      </w:r>
      <w:r>
        <w:rPr>
          <w:rFonts w:ascii="Arial" w:eastAsia="Arial" w:hAnsi="Arial" w:cs="Arial"/>
          <w:color w:val="5B0009"/>
        </w:rPr>
        <w:t xml:space="preserve"> </w:t>
      </w:r>
      <w:r>
        <w:rPr>
          <w:rFonts w:ascii="Arial" w:eastAsia="Arial" w:hAnsi="Arial" w:cs="Arial"/>
        </w:rPr>
        <w:t>of the</w:t>
      </w:r>
      <w:r w:rsidR="00072B0B">
        <w:rPr>
          <w:rFonts w:ascii="Arial" w:eastAsia="Arial" w:hAnsi="Arial" w:cs="Arial"/>
        </w:rPr>
        <w:t xml:space="preserve"> Electronic</w:t>
      </w:r>
      <w:r w:rsidR="00EE7FC0">
        <w:rPr>
          <w:rFonts w:ascii="Arial" w:eastAsia="Arial" w:hAnsi="Arial" w:cs="Arial"/>
        </w:rPr>
        <w:t>s</w:t>
      </w:r>
      <w:r w:rsidR="00072B0B">
        <w:rPr>
          <w:rFonts w:ascii="Arial" w:eastAsia="Arial" w:hAnsi="Arial" w:cs="Arial"/>
        </w:rPr>
        <w:t xml:space="preserve"> Engineering </w:t>
      </w:r>
      <w:r>
        <w:rPr>
          <w:rFonts w:ascii="Arial" w:eastAsia="Arial" w:hAnsi="Arial" w:cs="Arial"/>
        </w:rPr>
        <w:t xml:space="preserve">field of study is given a </w:t>
      </w:r>
      <w:r>
        <w:rPr>
          <w:rFonts w:ascii="Arial" w:eastAsia="Arial" w:hAnsi="Arial" w:cs="Arial"/>
          <w:b/>
          <w:color w:val="5B0009"/>
        </w:rPr>
        <w:t>positive</w:t>
      </w:r>
      <w:r>
        <w:rPr>
          <w:rFonts w:ascii="Arial" w:eastAsia="Arial" w:hAnsi="Arial" w:cs="Arial"/>
          <w:color w:val="5B0009"/>
        </w:rPr>
        <w:t xml:space="preserve"> </w:t>
      </w:r>
      <w:r>
        <w:rPr>
          <w:rFonts w:ascii="Arial" w:eastAsia="Arial" w:hAnsi="Arial" w:cs="Arial"/>
        </w:rPr>
        <w:t xml:space="preserve">evaluation. </w:t>
      </w:r>
    </w:p>
    <w:p w14:paraId="1FDAEEB8" w14:textId="77777777" w:rsidR="00CA1CCF" w:rsidRDefault="00CA1CCF">
      <w:pPr>
        <w:spacing w:after="0"/>
        <w:rPr>
          <w:rFonts w:ascii="Arial" w:eastAsia="Arial" w:hAnsi="Arial" w:cs="Arial"/>
        </w:rPr>
      </w:pP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834"/>
      </w:tblGrid>
      <w:tr w:rsidR="00CA1CCF" w14:paraId="38EEB3A3" w14:textId="77777777">
        <w:tc>
          <w:tcPr>
            <w:tcW w:w="673" w:type="dxa"/>
            <w:vAlign w:val="center"/>
          </w:tcPr>
          <w:p w14:paraId="2D04DDBD" w14:textId="77777777" w:rsidR="00CA1CCF" w:rsidRDefault="00E2310E">
            <w:pPr>
              <w:jc w:val="center"/>
              <w:rPr>
                <w:rFonts w:ascii="Arial" w:eastAsia="Arial" w:hAnsi="Arial" w:cs="Arial"/>
                <w:b/>
                <w:color w:val="5B0009"/>
              </w:rPr>
            </w:pPr>
            <w:r>
              <w:rPr>
                <w:rFonts w:ascii="Arial" w:eastAsia="Arial" w:hAnsi="Arial" w:cs="Arial"/>
                <w:b/>
                <w:color w:val="5B0009"/>
              </w:rPr>
              <w:t>No.</w:t>
            </w:r>
          </w:p>
        </w:tc>
        <w:tc>
          <w:tcPr>
            <w:tcW w:w="7121" w:type="dxa"/>
            <w:vAlign w:val="center"/>
          </w:tcPr>
          <w:p w14:paraId="2EBB6DC8" w14:textId="77777777" w:rsidR="00CA1CCF" w:rsidRDefault="00E2310E">
            <w:pPr>
              <w:jc w:val="center"/>
              <w:rPr>
                <w:rFonts w:ascii="Arial" w:eastAsia="Arial" w:hAnsi="Arial" w:cs="Arial"/>
                <w:b/>
                <w:color w:val="136C73"/>
              </w:rPr>
            </w:pPr>
            <w:r>
              <w:rPr>
                <w:rFonts w:ascii="Arial" w:eastAsia="Arial" w:hAnsi="Arial" w:cs="Arial"/>
                <w:b/>
                <w:color w:val="5B0009"/>
              </w:rPr>
              <w:t>Evaluation Area</w:t>
            </w:r>
          </w:p>
        </w:tc>
        <w:tc>
          <w:tcPr>
            <w:tcW w:w="1834" w:type="dxa"/>
            <w:vAlign w:val="center"/>
          </w:tcPr>
          <w:p w14:paraId="676F6E7E" w14:textId="77777777" w:rsidR="00CA1CCF" w:rsidRDefault="00E2310E">
            <w:pPr>
              <w:jc w:val="center"/>
              <w:rPr>
                <w:rFonts w:ascii="Arial" w:eastAsia="Arial" w:hAnsi="Arial" w:cs="Arial"/>
                <w:b/>
                <w:color w:val="136C73"/>
              </w:rPr>
            </w:pPr>
            <w:r>
              <w:rPr>
                <w:rFonts w:ascii="Arial" w:eastAsia="Arial" w:hAnsi="Arial" w:cs="Arial"/>
                <w:b/>
                <w:color w:val="5B0009"/>
              </w:rPr>
              <w:t>Evaluation points</w:t>
            </w:r>
            <w:r>
              <w:rPr>
                <w:rFonts w:ascii="Arial" w:eastAsia="Arial" w:hAnsi="Arial" w:cs="Arial"/>
                <w:color w:val="5B0009"/>
                <w:vertAlign w:val="superscript"/>
              </w:rPr>
              <w:footnoteReference w:id="2"/>
            </w:r>
            <w:r>
              <w:rPr>
                <w:rFonts w:ascii="Symbol" w:eastAsia="Symbol" w:hAnsi="Symbol" w:cs="Symbol"/>
                <w:color w:val="5B0009"/>
                <w:vertAlign w:val="superscript"/>
              </w:rPr>
              <w:t>*</w:t>
            </w:r>
          </w:p>
        </w:tc>
      </w:tr>
      <w:tr w:rsidR="00CA1CCF" w14:paraId="11C031EA" w14:textId="77777777">
        <w:trPr>
          <w:trHeight w:val="397"/>
        </w:trPr>
        <w:tc>
          <w:tcPr>
            <w:tcW w:w="673" w:type="dxa"/>
            <w:vAlign w:val="center"/>
          </w:tcPr>
          <w:p w14:paraId="386E4237" w14:textId="77777777" w:rsidR="00CA1CCF" w:rsidRDefault="00E2310E">
            <w:pPr>
              <w:jc w:val="center"/>
              <w:rPr>
                <w:rFonts w:ascii="Arial" w:eastAsia="Arial" w:hAnsi="Arial" w:cs="Arial"/>
              </w:rPr>
            </w:pPr>
            <w:r>
              <w:rPr>
                <w:rFonts w:ascii="Arial" w:eastAsia="Arial" w:hAnsi="Arial" w:cs="Arial"/>
              </w:rPr>
              <w:t>1.</w:t>
            </w:r>
          </w:p>
        </w:tc>
        <w:tc>
          <w:tcPr>
            <w:tcW w:w="7121" w:type="dxa"/>
            <w:vAlign w:val="center"/>
          </w:tcPr>
          <w:p w14:paraId="78EF1530" w14:textId="77777777" w:rsidR="00CA1CCF" w:rsidRDefault="00E2310E">
            <w:pPr>
              <w:jc w:val="both"/>
              <w:rPr>
                <w:rFonts w:ascii="Arial" w:eastAsia="Arial" w:hAnsi="Arial" w:cs="Arial"/>
              </w:rPr>
            </w:pPr>
            <w:r>
              <w:rPr>
                <w:rFonts w:ascii="Arial" w:eastAsia="Arial" w:hAnsi="Arial" w:cs="Arial"/>
              </w:rPr>
              <w:t>Study aims, learning outcomes and curriculum</w:t>
            </w:r>
          </w:p>
        </w:tc>
        <w:tc>
          <w:tcPr>
            <w:tcW w:w="1834" w:type="dxa"/>
            <w:vAlign w:val="center"/>
          </w:tcPr>
          <w:p w14:paraId="070CD125" w14:textId="77777777" w:rsidR="00CA1CCF" w:rsidRDefault="00E2310E">
            <w:pPr>
              <w:jc w:val="center"/>
              <w:rPr>
                <w:rFonts w:ascii="Arial" w:eastAsia="Arial" w:hAnsi="Arial" w:cs="Arial"/>
              </w:rPr>
            </w:pPr>
            <w:r>
              <w:rPr>
                <w:rFonts w:ascii="Arial" w:eastAsia="Arial" w:hAnsi="Arial" w:cs="Arial"/>
              </w:rPr>
              <w:t>4</w:t>
            </w:r>
          </w:p>
        </w:tc>
      </w:tr>
      <w:tr w:rsidR="00CA1CCF" w14:paraId="7D070412" w14:textId="77777777">
        <w:trPr>
          <w:trHeight w:val="397"/>
        </w:trPr>
        <w:tc>
          <w:tcPr>
            <w:tcW w:w="673" w:type="dxa"/>
            <w:vAlign w:val="center"/>
          </w:tcPr>
          <w:p w14:paraId="15479DB3" w14:textId="77777777" w:rsidR="00CA1CCF" w:rsidRDefault="00E2310E">
            <w:pPr>
              <w:jc w:val="center"/>
              <w:rPr>
                <w:rFonts w:ascii="Arial" w:eastAsia="Arial" w:hAnsi="Arial" w:cs="Arial"/>
              </w:rPr>
            </w:pPr>
            <w:r>
              <w:rPr>
                <w:rFonts w:ascii="Arial" w:eastAsia="Arial" w:hAnsi="Arial" w:cs="Arial"/>
              </w:rPr>
              <w:t>2.</w:t>
            </w:r>
          </w:p>
        </w:tc>
        <w:tc>
          <w:tcPr>
            <w:tcW w:w="7121" w:type="dxa"/>
            <w:vAlign w:val="center"/>
          </w:tcPr>
          <w:p w14:paraId="77799EA3" w14:textId="77777777" w:rsidR="00CA1CCF" w:rsidRDefault="00E2310E">
            <w:pPr>
              <w:jc w:val="both"/>
              <w:rPr>
                <w:rFonts w:ascii="Arial" w:eastAsia="Arial" w:hAnsi="Arial" w:cs="Arial"/>
              </w:rPr>
            </w:pPr>
            <w:r>
              <w:rPr>
                <w:rFonts w:ascii="Arial" w:eastAsia="Arial" w:hAnsi="Arial" w:cs="Arial"/>
              </w:rPr>
              <w:t>Links between scientific (or artistic) research and higher education</w:t>
            </w:r>
          </w:p>
        </w:tc>
        <w:tc>
          <w:tcPr>
            <w:tcW w:w="1834" w:type="dxa"/>
            <w:vAlign w:val="center"/>
          </w:tcPr>
          <w:p w14:paraId="0FC7BF6A" w14:textId="77777777" w:rsidR="00CA1CCF" w:rsidRDefault="00E2310E">
            <w:pPr>
              <w:jc w:val="center"/>
              <w:rPr>
                <w:rFonts w:ascii="Arial" w:eastAsia="Arial" w:hAnsi="Arial" w:cs="Arial"/>
              </w:rPr>
            </w:pPr>
            <w:r>
              <w:rPr>
                <w:rFonts w:ascii="Arial" w:eastAsia="Arial" w:hAnsi="Arial" w:cs="Arial"/>
              </w:rPr>
              <w:t>4</w:t>
            </w:r>
          </w:p>
        </w:tc>
      </w:tr>
      <w:tr w:rsidR="00CA1CCF" w14:paraId="703C4ED2" w14:textId="77777777">
        <w:trPr>
          <w:trHeight w:val="397"/>
        </w:trPr>
        <w:tc>
          <w:tcPr>
            <w:tcW w:w="673" w:type="dxa"/>
            <w:vAlign w:val="center"/>
          </w:tcPr>
          <w:p w14:paraId="11341A15" w14:textId="77777777" w:rsidR="00CA1CCF" w:rsidRDefault="00E2310E">
            <w:pPr>
              <w:jc w:val="center"/>
              <w:rPr>
                <w:rFonts w:ascii="Arial" w:eastAsia="Arial" w:hAnsi="Arial" w:cs="Arial"/>
              </w:rPr>
            </w:pPr>
            <w:r>
              <w:rPr>
                <w:rFonts w:ascii="Arial" w:eastAsia="Arial" w:hAnsi="Arial" w:cs="Arial"/>
              </w:rPr>
              <w:t>3.</w:t>
            </w:r>
          </w:p>
        </w:tc>
        <w:tc>
          <w:tcPr>
            <w:tcW w:w="7121" w:type="dxa"/>
            <w:vAlign w:val="center"/>
          </w:tcPr>
          <w:p w14:paraId="16D94EB4" w14:textId="77777777" w:rsidR="00CA1CCF" w:rsidRDefault="00E2310E">
            <w:pPr>
              <w:jc w:val="both"/>
              <w:rPr>
                <w:rFonts w:ascii="Arial" w:eastAsia="Arial" w:hAnsi="Arial" w:cs="Arial"/>
              </w:rPr>
            </w:pPr>
            <w:r>
              <w:rPr>
                <w:rFonts w:ascii="Arial" w:eastAsia="Arial" w:hAnsi="Arial" w:cs="Arial"/>
              </w:rPr>
              <w:t>Student admission and support</w:t>
            </w:r>
          </w:p>
        </w:tc>
        <w:tc>
          <w:tcPr>
            <w:tcW w:w="1834" w:type="dxa"/>
            <w:vAlign w:val="center"/>
          </w:tcPr>
          <w:p w14:paraId="29AD1646" w14:textId="77777777" w:rsidR="00CA1CCF" w:rsidRDefault="00E2310E">
            <w:pPr>
              <w:jc w:val="center"/>
              <w:rPr>
                <w:rFonts w:ascii="Arial" w:eastAsia="Arial" w:hAnsi="Arial" w:cs="Arial"/>
              </w:rPr>
            </w:pPr>
            <w:r>
              <w:rPr>
                <w:rFonts w:ascii="Arial" w:eastAsia="Arial" w:hAnsi="Arial" w:cs="Arial"/>
              </w:rPr>
              <w:t>4</w:t>
            </w:r>
          </w:p>
        </w:tc>
      </w:tr>
      <w:tr w:rsidR="00CA1CCF" w14:paraId="10FC5573" w14:textId="77777777">
        <w:trPr>
          <w:trHeight w:val="397"/>
        </w:trPr>
        <w:tc>
          <w:tcPr>
            <w:tcW w:w="673" w:type="dxa"/>
            <w:vAlign w:val="center"/>
          </w:tcPr>
          <w:p w14:paraId="54A8D4DC" w14:textId="77777777" w:rsidR="00CA1CCF" w:rsidRDefault="00E2310E">
            <w:pPr>
              <w:jc w:val="center"/>
              <w:rPr>
                <w:rFonts w:ascii="Arial" w:eastAsia="Arial" w:hAnsi="Arial" w:cs="Arial"/>
              </w:rPr>
            </w:pPr>
            <w:r>
              <w:rPr>
                <w:rFonts w:ascii="Arial" w:eastAsia="Arial" w:hAnsi="Arial" w:cs="Arial"/>
              </w:rPr>
              <w:t>4.</w:t>
            </w:r>
          </w:p>
        </w:tc>
        <w:tc>
          <w:tcPr>
            <w:tcW w:w="7121" w:type="dxa"/>
            <w:vAlign w:val="center"/>
          </w:tcPr>
          <w:p w14:paraId="6BFADE73" w14:textId="77777777" w:rsidR="00CA1CCF" w:rsidRDefault="00E2310E">
            <w:pPr>
              <w:jc w:val="both"/>
              <w:rPr>
                <w:rFonts w:ascii="Arial" w:eastAsia="Arial" w:hAnsi="Arial" w:cs="Arial"/>
              </w:rPr>
            </w:pPr>
            <w:r>
              <w:rPr>
                <w:rFonts w:ascii="Arial" w:eastAsia="Arial" w:hAnsi="Arial" w:cs="Arial"/>
              </w:rPr>
              <w:t>Teaching and learning, student assessment, and graduate employment</w:t>
            </w:r>
          </w:p>
        </w:tc>
        <w:tc>
          <w:tcPr>
            <w:tcW w:w="1834" w:type="dxa"/>
            <w:vAlign w:val="center"/>
          </w:tcPr>
          <w:p w14:paraId="1234DC83" w14:textId="77777777" w:rsidR="00CA1CCF" w:rsidRDefault="00E2310E">
            <w:pPr>
              <w:jc w:val="center"/>
              <w:rPr>
                <w:rFonts w:ascii="Arial" w:eastAsia="Arial" w:hAnsi="Arial" w:cs="Arial"/>
              </w:rPr>
            </w:pPr>
            <w:r>
              <w:rPr>
                <w:rFonts w:ascii="Arial" w:eastAsia="Arial" w:hAnsi="Arial" w:cs="Arial"/>
              </w:rPr>
              <w:t>4</w:t>
            </w:r>
          </w:p>
        </w:tc>
      </w:tr>
      <w:tr w:rsidR="00CA1CCF" w14:paraId="49F818F1" w14:textId="77777777">
        <w:trPr>
          <w:trHeight w:val="397"/>
        </w:trPr>
        <w:tc>
          <w:tcPr>
            <w:tcW w:w="673" w:type="dxa"/>
            <w:vAlign w:val="center"/>
          </w:tcPr>
          <w:p w14:paraId="3B66D7AC" w14:textId="77777777" w:rsidR="00CA1CCF" w:rsidRDefault="00E2310E">
            <w:pPr>
              <w:jc w:val="center"/>
              <w:rPr>
                <w:rFonts w:ascii="Arial" w:eastAsia="Arial" w:hAnsi="Arial" w:cs="Arial"/>
              </w:rPr>
            </w:pPr>
            <w:r>
              <w:rPr>
                <w:rFonts w:ascii="Arial" w:eastAsia="Arial" w:hAnsi="Arial" w:cs="Arial"/>
              </w:rPr>
              <w:t>5.</w:t>
            </w:r>
          </w:p>
        </w:tc>
        <w:tc>
          <w:tcPr>
            <w:tcW w:w="7121" w:type="dxa"/>
            <w:vAlign w:val="center"/>
          </w:tcPr>
          <w:p w14:paraId="736CB27B" w14:textId="77777777" w:rsidR="00CA1CCF" w:rsidRDefault="00E2310E">
            <w:pPr>
              <w:jc w:val="both"/>
              <w:rPr>
                <w:rFonts w:ascii="Arial" w:eastAsia="Arial" w:hAnsi="Arial" w:cs="Arial"/>
              </w:rPr>
            </w:pPr>
            <w:r>
              <w:rPr>
                <w:rFonts w:ascii="Arial" w:eastAsia="Arial" w:hAnsi="Arial" w:cs="Arial"/>
              </w:rPr>
              <w:t>Teaching staff</w:t>
            </w:r>
          </w:p>
        </w:tc>
        <w:tc>
          <w:tcPr>
            <w:tcW w:w="1834" w:type="dxa"/>
            <w:vAlign w:val="center"/>
          </w:tcPr>
          <w:p w14:paraId="2C080016" w14:textId="77777777" w:rsidR="00CA1CCF" w:rsidRDefault="00E2310E">
            <w:pPr>
              <w:jc w:val="center"/>
              <w:rPr>
                <w:rFonts w:ascii="Arial" w:eastAsia="Arial" w:hAnsi="Arial" w:cs="Arial"/>
              </w:rPr>
            </w:pPr>
            <w:r>
              <w:rPr>
                <w:rFonts w:ascii="Arial" w:eastAsia="Arial" w:hAnsi="Arial" w:cs="Arial"/>
              </w:rPr>
              <w:t>4</w:t>
            </w:r>
          </w:p>
        </w:tc>
      </w:tr>
      <w:tr w:rsidR="00CA1CCF" w14:paraId="04333121" w14:textId="77777777">
        <w:trPr>
          <w:trHeight w:val="397"/>
        </w:trPr>
        <w:tc>
          <w:tcPr>
            <w:tcW w:w="673" w:type="dxa"/>
            <w:vAlign w:val="center"/>
          </w:tcPr>
          <w:p w14:paraId="4DE1C44B" w14:textId="77777777" w:rsidR="00CA1CCF" w:rsidRDefault="00E2310E">
            <w:pPr>
              <w:jc w:val="center"/>
              <w:rPr>
                <w:rFonts w:ascii="Arial" w:eastAsia="Arial" w:hAnsi="Arial" w:cs="Arial"/>
              </w:rPr>
            </w:pPr>
            <w:r>
              <w:rPr>
                <w:rFonts w:ascii="Arial" w:eastAsia="Arial" w:hAnsi="Arial" w:cs="Arial"/>
              </w:rPr>
              <w:t>6.</w:t>
            </w:r>
          </w:p>
        </w:tc>
        <w:tc>
          <w:tcPr>
            <w:tcW w:w="7121" w:type="dxa"/>
            <w:vAlign w:val="center"/>
          </w:tcPr>
          <w:p w14:paraId="69345CEA" w14:textId="77777777" w:rsidR="00CA1CCF" w:rsidRDefault="00E2310E">
            <w:pPr>
              <w:jc w:val="both"/>
              <w:rPr>
                <w:rFonts w:ascii="Arial" w:eastAsia="Arial" w:hAnsi="Arial" w:cs="Arial"/>
              </w:rPr>
            </w:pPr>
            <w:r>
              <w:rPr>
                <w:rFonts w:ascii="Arial" w:eastAsia="Arial" w:hAnsi="Arial" w:cs="Arial"/>
              </w:rPr>
              <w:t>Learning facilities and resources</w:t>
            </w:r>
          </w:p>
        </w:tc>
        <w:tc>
          <w:tcPr>
            <w:tcW w:w="1834" w:type="dxa"/>
            <w:vAlign w:val="center"/>
          </w:tcPr>
          <w:p w14:paraId="18DD7DE3" w14:textId="77777777" w:rsidR="00CA1CCF" w:rsidRDefault="00E2310E">
            <w:pPr>
              <w:jc w:val="center"/>
              <w:rPr>
                <w:rFonts w:ascii="Arial" w:eastAsia="Arial" w:hAnsi="Arial" w:cs="Arial"/>
              </w:rPr>
            </w:pPr>
            <w:r>
              <w:rPr>
                <w:rFonts w:ascii="Arial" w:eastAsia="Arial" w:hAnsi="Arial" w:cs="Arial"/>
              </w:rPr>
              <w:t>3</w:t>
            </w:r>
          </w:p>
        </w:tc>
      </w:tr>
      <w:tr w:rsidR="00CA1CCF" w14:paraId="66A8E227" w14:textId="77777777">
        <w:trPr>
          <w:trHeight w:val="397"/>
        </w:trPr>
        <w:tc>
          <w:tcPr>
            <w:tcW w:w="673" w:type="dxa"/>
            <w:vAlign w:val="center"/>
          </w:tcPr>
          <w:p w14:paraId="3AF0734A" w14:textId="77777777" w:rsidR="00CA1CCF" w:rsidRDefault="00E2310E">
            <w:pPr>
              <w:jc w:val="center"/>
              <w:rPr>
                <w:rFonts w:ascii="Arial" w:eastAsia="Arial" w:hAnsi="Arial" w:cs="Arial"/>
              </w:rPr>
            </w:pPr>
            <w:r>
              <w:rPr>
                <w:rFonts w:ascii="Arial" w:eastAsia="Arial" w:hAnsi="Arial" w:cs="Arial"/>
              </w:rPr>
              <w:t>7.</w:t>
            </w:r>
          </w:p>
        </w:tc>
        <w:tc>
          <w:tcPr>
            <w:tcW w:w="7121" w:type="dxa"/>
            <w:vAlign w:val="center"/>
          </w:tcPr>
          <w:p w14:paraId="3583AF7B" w14:textId="77777777" w:rsidR="00CA1CCF" w:rsidRDefault="00E2310E">
            <w:pPr>
              <w:jc w:val="both"/>
              <w:rPr>
                <w:rFonts w:ascii="Arial" w:eastAsia="Arial" w:hAnsi="Arial" w:cs="Arial"/>
              </w:rPr>
            </w:pPr>
            <w:r>
              <w:rPr>
                <w:rFonts w:ascii="Arial" w:eastAsia="Arial" w:hAnsi="Arial" w:cs="Arial"/>
              </w:rPr>
              <w:t>Quality assurance and public information</w:t>
            </w:r>
          </w:p>
        </w:tc>
        <w:tc>
          <w:tcPr>
            <w:tcW w:w="1834" w:type="dxa"/>
            <w:vAlign w:val="center"/>
          </w:tcPr>
          <w:p w14:paraId="17EFD41C" w14:textId="77777777" w:rsidR="00CA1CCF" w:rsidRDefault="00E2310E">
            <w:pPr>
              <w:jc w:val="center"/>
              <w:rPr>
                <w:rFonts w:ascii="Arial" w:eastAsia="Arial" w:hAnsi="Arial" w:cs="Arial"/>
              </w:rPr>
            </w:pPr>
            <w:r>
              <w:rPr>
                <w:rFonts w:ascii="Arial" w:eastAsia="Arial" w:hAnsi="Arial" w:cs="Arial"/>
              </w:rPr>
              <w:t>4</w:t>
            </w:r>
          </w:p>
        </w:tc>
      </w:tr>
      <w:tr w:rsidR="00CA1CCF" w14:paraId="600627A4" w14:textId="77777777">
        <w:trPr>
          <w:trHeight w:val="397"/>
        </w:trPr>
        <w:tc>
          <w:tcPr>
            <w:tcW w:w="7794" w:type="dxa"/>
            <w:gridSpan w:val="2"/>
            <w:vAlign w:val="center"/>
          </w:tcPr>
          <w:p w14:paraId="77F8E3E8" w14:textId="77777777" w:rsidR="00CA1CCF" w:rsidRDefault="00E2310E">
            <w:pPr>
              <w:jc w:val="right"/>
              <w:rPr>
                <w:rFonts w:ascii="Arial" w:eastAsia="Arial" w:hAnsi="Arial" w:cs="Arial"/>
                <w:b/>
              </w:rPr>
            </w:pPr>
            <w:r>
              <w:rPr>
                <w:rFonts w:ascii="Arial" w:eastAsia="Arial" w:hAnsi="Arial" w:cs="Arial"/>
                <w:b/>
              </w:rPr>
              <w:t>Total:</w:t>
            </w:r>
          </w:p>
        </w:tc>
        <w:tc>
          <w:tcPr>
            <w:tcW w:w="1834" w:type="dxa"/>
            <w:vAlign w:val="center"/>
          </w:tcPr>
          <w:p w14:paraId="224C3125" w14:textId="77777777" w:rsidR="00CA1CCF" w:rsidRDefault="00E2310E">
            <w:pPr>
              <w:jc w:val="center"/>
              <w:rPr>
                <w:rFonts w:ascii="Arial" w:eastAsia="Arial" w:hAnsi="Arial" w:cs="Arial"/>
              </w:rPr>
            </w:pPr>
            <w:r>
              <w:rPr>
                <w:rFonts w:ascii="Arial" w:eastAsia="Arial" w:hAnsi="Arial" w:cs="Arial"/>
              </w:rPr>
              <w:t>27</w:t>
            </w:r>
          </w:p>
        </w:tc>
      </w:tr>
    </w:tbl>
    <w:p w14:paraId="211F6EF5" w14:textId="77777777" w:rsidR="00EE7FC0" w:rsidRDefault="00EE7FC0" w:rsidP="00EE7FC0">
      <w:pPr>
        <w:pStyle w:val="Heading2"/>
        <w:ind w:firstLine="360"/>
        <w:jc w:val="left"/>
      </w:pPr>
      <w:bookmarkStart w:id="4" w:name="_Toc200094962"/>
    </w:p>
    <w:p w14:paraId="7325A99E" w14:textId="3ED233F1" w:rsidR="00CA1CCF" w:rsidRDefault="00E2310E">
      <w:pPr>
        <w:pStyle w:val="Heading2"/>
        <w:ind w:firstLine="360"/>
      </w:pPr>
      <w:r>
        <w:t>AREA 1: CONCLUSIONS</w:t>
      </w:r>
      <w:bookmarkEnd w:id="4"/>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A1CCF" w14:paraId="77F27640" w14:textId="77777777">
        <w:tc>
          <w:tcPr>
            <w:tcW w:w="1546" w:type="dxa"/>
            <w:vAlign w:val="center"/>
          </w:tcPr>
          <w:p w14:paraId="06E9172D"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AREA 1</w:t>
            </w:r>
          </w:p>
        </w:tc>
        <w:tc>
          <w:tcPr>
            <w:tcW w:w="1745" w:type="dxa"/>
            <w:vAlign w:val="center"/>
          </w:tcPr>
          <w:p w14:paraId="372AC7BB"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Unsatisfactory - 1</w:t>
            </w:r>
          </w:p>
          <w:p w14:paraId="7F3D151D"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Does not meet the requirements</w:t>
            </w:r>
          </w:p>
        </w:tc>
        <w:tc>
          <w:tcPr>
            <w:tcW w:w="1592" w:type="dxa"/>
            <w:vAlign w:val="center"/>
          </w:tcPr>
          <w:p w14:paraId="656004FA"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Satisfactory - 2</w:t>
            </w:r>
          </w:p>
          <w:p w14:paraId="2FABC602"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substantial shortcomings to be eliminated</w:t>
            </w:r>
          </w:p>
        </w:tc>
        <w:tc>
          <w:tcPr>
            <w:tcW w:w="1577" w:type="dxa"/>
            <w:vAlign w:val="center"/>
          </w:tcPr>
          <w:p w14:paraId="6BD816BC"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 xml:space="preserve">Good - 3 </w:t>
            </w:r>
          </w:p>
          <w:p w14:paraId="5BED2C99"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shortcomings to be eliminated</w:t>
            </w:r>
          </w:p>
        </w:tc>
        <w:tc>
          <w:tcPr>
            <w:tcW w:w="1578" w:type="dxa"/>
            <w:vAlign w:val="center"/>
          </w:tcPr>
          <w:p w14:paraId="34D4BEA0"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Very good - 4</w:t>
            </w:r>
          </w:p>
          <w:p w14:paraId="60A1E02E"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Very well nationally and internationally without any shortcomings</w:t>
            </w:r>
          </w:p>
        </w:tc>
        <w:tc>
          <w:tcPr>
            <w:tcW w:w="1590" w:type="dxa"/>
            <w:vAlign w:val="center"/>
          </w:tcPr>
          <w:p w14:paraId="3D223FAB"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Exceptional - 5</w:t>
            </w:r>
          </w:p>
          <w:p w14:paraId="65F15FBB"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Exceptionally well nationally and internationally without any shortcomings</w:t>
            </w:r>
          </w:p>
        </w:tc>
      </w:tr>
      <w:tr w:rsidR="00CA1CCF" w14:paraId="63058777" w14:textId="77777777">
        <w:tc>
          <w:tcPr>
            <w:tcW w:w="1546" w:type="dxa"/>
            <w:vAlign w:val="center"/>
          </w:tcPr>
          <w:p w14:paraId="2BAF75FA"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First cycle</w:t>
            </w:r>
          </w:p>
        </w:tc>
        <w:tc>
          <w:tcPr>
            <w:tcW w:w="1745" w:type="dxa"/>
            <w:vAlign w:val="center"/>
          </w:tcPr>
          <w:p w14:paraId="054DD410" w14:textId="77777777" w:rsidR="00CA1CCF" w:rsidRDefault="00CA1CCF">
            <w:pPr>
              <w:tabs>
                <w:tab w:val="left" w:pos="1298"/>
                <w:tab w:val="left" w:pos="1701"/>
                <w:tab w:val="left" w:pos="1985"/>
              </w:tabs>
              <w:jc w:val="center"/>
              <w:rPr>
                <w:rFonts w:ascii="Arial" w:eastAsia="Arial" w:hAnsi="Arial" w:cs="Arial"/>
              </w:rPr>
            </w:pPr>
          </w:p>
        </w:tc>
        <w:tc>
          <w:tcPr>
            <w:tcW w:w="1592" w:type="dxa"/>
            <w:shd w:val="clear" w:color="auto" w:fill="auto"/>
            <w:vAlign w:val="center"/>
          </w:tcPr>
          <w:p w14:paraId="15CD0DEE"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769C2C10"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60536263" w14:textId="07069C30" w:rsidR="00CA1CCF" w:rsidRDefault="00C474F7">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79F2647A" w14:textId="77777777" w:rsidR="00CA1CCF" w:rsidRDefault="00CA1CCF">
            <w:pPr>
              <w:tabs>
                <w:tab w:val="left" w:pos="1298"/>
                <w:tab w:val="left" w:pos="1701"/>
                <w:tab w:val="left" w:pos="1985"/>
              </w:tabs>
              <w:jc w:val="center"/>
              <w:rPr>
                <w:rFonts w:ascii="Arial" w:eastAsia="Arial" w:hAnsi="Arial" w:cs="Arial"/>
              </w:rPr>
            </w:pPr>
          </w:p>
        </w:tc>
      </w:tr>
      <w:tr w:rsidR="00CA1CCF" w14:paraId="7FA80F50" w14:textId="77777777">
        <w:tc>
          <w:tcPr>
            <w:tcW w:w="1546" w:type="dxa"/>
            <w:vAlign w:val="center"/>
          </w:tcPr>
          <w:p w14:paraId="662AD6D7"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Second cycle</w:t>
            </w:r>
          </w:p>
        </w:tc>
        <w:tc>
          <w:tcPr>
            <w:tcW w:w="1745" w:type="dxa"/>
            <w:vAlign w:val="center"/>
          </w:tcPr>
          <w:p w14:paraId="1480E48E"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2FCCC506"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5DAF3BD0"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26968317" w14:textId="23A29D5A" w:rsidR="00CA1CCF" w:rsidRDefault="00C474F7">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772FCBBD" w14:textId="77777777" w:rsidR="00CA1CCF" w:rsidRDefault="00CA1CCF">
            <w:pPr>
              <w:tabs>
                <w:tab w:val="left" w:pos="1298"/>
                <w:tab w:val="left" w:pos="1701"/>
                <w:tab w:val="left" w:pos="1985"/>
              </w:tabs>
              <w:jc w:val="center"/>
              <w:rPr>
                <w:rFonts w:ascii="Arial" w:eastAsia="Arial" w:hAnsi="Arial" w:cs="Arial"/>
              </w:rPr>
            </w:pPr>
          </w:p>
        </w:tc>
      </w:tr>
    </w:tbl>
    <w:p w14:paraId="25868C0F" w14:textId="77777777" w:rsidR="00CA1CCF" w:rsidRDefault="00CA1CCF">
      <w:pPr>
        <w:spacing w:after="0"/>
        <w:rPr>
          <w:rFonts w:ascii="Arial" w:eastAsia="Arial" w:hAnsi="Arial" w:cs="Arial"/>
          <w:b/>
          <w:color w:val="5B0009"/>
        </w:rPr>
      </w:pPr>
    </w:p>
    <w:p w14:paraId="4859704C" w14:textId="77777777" w:rsidR="00CA1CCF" w:rsidRDefault="00E2310E">
      <w:pPr>
        <w:pStyle w:val="Heading3"/>
        <w:keepNext w:val="0"/>
        <w:keepLines w:val="0"/>
        <w:spacing w:before="280" w:after="80"/>
        <w:rPr>
          <w:rFonts w:ascii="Arial" w:eastAsia="Arial" w:hAnsi="Arial" w:cs="Arial"/>
          <w:b/>
          <w:color w:val="5B0009"/>
          <w:sz w:val="26"/>
          <w:szCs w:val="26"/>
        </w:rPr>
      </w:pPr>
      <w:bookmarkStart w:id="5" w:name="_pvjuxj90zk9e" w:colFirst="0" w:colLast="0"/>
      <w:bookmarkStart w:id="6" w:name="_flsfl1o44479" w:colFirst="0" w:colLast="0"/>
      <w:bookmarkStart w:id="7" w:name="_Toc200094963"/>
      <w:bookmarkEnd w:id="5"/>
      <w:bookmarkEnd w:id="6"/>
      <w:r>
        <w:rPr>
          <w:rFonts w:ascii="Arial" w:eastAsia="Arial" w:hAnsi="Arial" w:cs="Arial"/>
          <w:b/>
          <w:color w:val="5B0009"/>
          <w:sz w:val="26"/>
          <w:szCs w:val="26"/>
        </w:rPr>
        <w:t>RECOMMENDATIONS</w:t>
      </w:r>
      <w:bookmarkEnd w:id="7"/>
    </w:p>
    <w:p w14:paraId="7E1A42B7" w14:textId="4C938944" w:rsidR="002141E2" w:rsidRPr="00F41241" w:rsidRDefault="00F41241" w:rsidP="002141E2">
      <w:pPr>
        <w:rPr>
          <w:rFonts w:ascii="Arial" w:hAnsi="Arial" w:cs="Arial"/>
          <w:color w:val="632423" w:themeColor="accent2" w:themeShade="80"/>
        </w:rPr>
      </w:pPr>
      <w:r w:rsidRPr="00F41241">
        <w:rPr>
          <w:rFonts w:ascii="Arial" w:hAnsi="Arial" w:cs="Arial"/>
          <w:color w:val="632423" w:themeColor="accent2" w:themeShade="80"/>
        </w:rPr>
        <w:t>For further improvement</w:t>
      </w:r>
    </w:p>
    <w:p w14:paraId="2A35F278" w14:textId="4BA09CF4" w:rsidR="00CA1CCF" w:rsidRPr="009D6547" w:rsidRDefault="00E2310E" w:rsidP="001266DF">
      <w:pPr>
        <w:numPr>
          <w:ilvl w:val="0"/>
          <w:numId w:val="5"/>
        </w:numPr>
        <w:spacing w:before="240" w:after="0"/>
        <w:ind w:left="851" w:hanging="284"/>
        <w:jc w:val="both"/>
        <w:rPr>
          <w:rFonts w:ascii="Arial" w:eastAsia="Arial" w:hAnsi="Arial" w:cs="Arial"/>
          <w:bCs/>
        </w:rPr>
      </w:pPr>
      <w:r w:rsidRPr="009D6547">
        <w:rPr>
          <w:rFonts w:ascii="Arial" w:eastAsia="Arial" w:hAnsi="Arial" w:cs="Arial"/>
          <w:bCs/>
        </w:rPr>
        <w:t xml:space="preserve">Adjust Programme Title: </w:t>
      </w:r>
      <w:r w:rsidR="002E21A2">
        <w:rPr>
          <w:rFonts w:ascii="Arial" w:eastAsia="Arial" w:hAnsi="Arial" w:cs="Arial"/>
          <w:bCs/>
        </w:rPr>
        <w:t>c</w:t>
      </w:r>
      <w:r w:rsidRPr="009D6547">
        <w:rPr>
          <w:rFonts w:ascii="Arial" w:eastAsia="Arial" w:hAnsi="Arial" w:cs="Arial"/>
          <w:bCs/>
        </w:rPr>
        <w:t>onsider revising the programme name to better reflect its strong emphasis on physics, ensuring alignment between title and content.</w:t>
      </w:r>
    </w:p>
    <w:p w14:paraId="72A3BDC8" w14:textId="77777777" w:rsidR="00CA1CCF" w:rsidRPr="006E7381" w:rsidRDefault="00E2310E" w:rsidP="001266DF">
      <w:pPr>
        <w:numPr>
          <w:ilvl w:val="0"/>
          <w:numId w:val="5"/>
        </w:numPr>
        <w:spacing w:after="0"/>
        <w:ind w:left="851" w:hanging="284"/>
        <w:jc w:val="both"/>
        <w:rPr>
          <w:rFonts w:ascii="Arial" w:eastAsia="Arial" w:hAnsi="Arial" w:cs="Arial"/>
          <w:bCs/>
        </w:rPr>
      </w:pPr>
      <w:r w:rsidRPr="009D6547">
        <w:rPr>
          <w:rFonts w:ascii="Arial" w:eastAsia="Arial" w:hAnsi="Arial" w:cs="Arial"/>
          <w:bCs/>
        </w:rPr>
        <w:t xml:space="preserve">Increase Early Practical Exposure: Strengthen hands-on learning opportunities in the early </w:t>
      </w:r>
      <w:r w:rsidRPr="006E7381">
        <w:rPr>
          <w:rFonts w:ascii="Arial" w:eastAsia="Arial" w:hAnsi="Arial" w:cs="Arial"/>
          <w:bCs/>
        </w:rPr>
        <w:t>years of study to better meet student expectations and industry needs.</w:t>
      </w:r>
    </w:p>
    <w:p w14:paraId="0EB499D8" w14:textId="77777777" w:rsidR="00CA1CCF" w:rsidRPr="006E7381" w:rsidRDefault="00E2310E" w:rsidP="001266DF">
      <w:pPr>
        <w:numPr>
          <w:ilvl w:val="0"/>
          <w:numId w:val="5"/>
        </w:numPr>
        <w:spacing w:after="0"/>
        <w:ind w:left="851" w:hanging="284"/>
        <w:jc w:val="both"/>
        <w:rPr>
          <w:rFonts w:ascii="Arial" w:eastAsia="Arial" w:hAnsi="Arial" w:cs="Arial"/>
          <w:bCs/>
        </w:rPr>
      </w:pPr>
      <w:r w:rsidRPr="006E7381">
        <w:rPr>
          <w:rFonts w:ascii="Arial" w:eastAsia="Arial" w:hAnsi="Arial" w:cs="Arial"/>
          <w:bCs/>
        </w:rPr>
        <w:t>Include Core Managerial Skills: Integrate subjects such as Economics and Project Management into the core curriculum to enhance graduates' readiness for leadership and decision-making roles.</w:t>
      </w:r>
    </w:p>
    <w:p w14:paraId="38C7EC00" w14:textId="5AF3AF85" w:rsidR="002141E2" w:rsidRPr="006E7381" w:rsidRDefault="00E76878" w:rsidP="001266DF">
      <w:pPr>
        <w:numPr>
          <w:ilvl w:val="0"/>
          <w:numId w:val="5"/>
        </w:numPr>
        <w:spacing w:after="0"/>
        <w:ind w:left="851" w:hanging="284"/>
        <w:jc w:val="both"/>
        <w:rPr>
          <w:rFonts w:ascii="Arial" w:eastAsia="Arial" w:hAnsi="Arial" w:cs="Arial"/>
        </w:rPr>
      </w:pPr>
      <w:r w:rsidRPr="006E7381">
        <w:rPr>
          <w:rFonts w:ascii="Arial" w:hAnsi="Arial" w:cs="Arial"/>
        </w:rPr>
        <w:t xml:space="preserve"> </w:t>
      </w:r>
      <w:r w:rsidR="00E2310E" w:rsidRPr="006E7381">
        <w:rPr>
          <w:rFonts w:ascii="Arial" w:hAnsi="Arial" w:cs="Arial"/>
        </w:rPr>
        <w:t>Reassess Telecommunications Content: Review the status of telecommunications-specific courses, currently optional (approx. 20 ECTS), to ensure the core curriculum fully supports the programme’s focus and title.</w:t>
      </w:r>
    </w:p>
    <w:p w14:paraId="41D9FD76" w14:textId="77777777" w:rsidR="009D6547" w:rsidRPr="00D57F78" w:rsidRDefault="009D6547" w:rsidP="009D6547">
      <w:pPr>
        <w:spacing w:after="240"/>
        <w:jc w:val="both"/>
        <w:rPr>
          <w:rFonts w:ascii="Arial" w:eastAsia="Arial" w:hAnsi="Arial" w:cs="Arial"/>
          <w:b/>
          <w:lang w:val="lt-LT"/>
        </w:rPr>
      </w:pPr>
    </w:p>
    <w:p w14:paraId="0C33A4AA" w14:textId="77777777" w:rsidR="00EE7FC0" w:rsidRDefault="00EE7FC0">
      <w:pPr>
        <w:pStyle w:val="Heading2"/>
        <w:ind w:firstLine="360"/>
      </w:pPr>
      <w:bookmarkStart w:id="8" w:name="_Toc200094965"/>
    </w:p>
    <w:p w14:paraId="31594275" w14:textId="77777777" w:rsidR="00EE7FC0" w:rsidRDefault="00EE7FC0">
      <w:pPr>
        <w:pStyle w:val="Heading2"/>
        <w:ind w:firstLine="360"/>
      </w:pPr>
    </w:p>
    <w:p w14:paraId="562E9F4D" w14:textId="77777777" w:rsidR="00EE7FC0" w:rsidRDefault="00EE7FC0">
      <w:pPr>
        <w:pStyle w:val="Heading2"/>
        <w:ind w:firstLine="360"/>
      </w:pPr>
    </w:p>
    <w:p w14:paraId="4A167B75" w14:textId="77777777" w:rsidR="00EE7FC0" w:rsidRDefault="00EE7FC0">
      <w:pPr>
        <w:pStyle w:val="Heading2"/>
        <w:ind w:firstLine="360"/>
      </w:pPr>
    </w:p>
    <w:p w14:paraId="0078B668" w14:textId="77777777" w:rsidR="00EE7FC0" w:rsidRDefault="00EE7FC0">
      <w:pPr>
        <w:pStyle w:val="Heading2"/>
        <w:ind w:firstLine="360"/>
      </w:pPr>
    </w:p>
    <w:p w14:paraId="6B168627" w14:textId="77777777" w:rsidR="00EE7FC0" w:rsidRDefault="00EE7FC0">
      <w:pPr>
        <w:pStyle w:val="Heading2"/>
        <w:ind w:firstLine="360"/>
      </w:pPr>
    </w:p>
    <w:p w14:paraId="7A890175" w14:textId="77777777" w:rsidR="00EE7FC0" w:rsidRPr="00EE7FC0" w:rsidRDefault="00EE7FC0" w:rsidP="00EE7FC0"/>
    <w:p w14:paraId="318F9DF6" w14:textId="77777777" w:rsidR="00EE7FC0" w:rsidRDefault="00EE7FC0">
      <w:pPr>
        <w:pStyle w:val="Heading2"/>
        <w:ind w:firstLine="360"/>
      </w:pPr>
    </w:p>
    <w:p w14:paraId="11482104" w14:textId="77777777" w:rsidR="00EE7FC0" w:rsidRPr="00EE7FC0" w:rsidRDefault="00EE7FC0" w:rsidP="00EE7FC0"/>
    <w:p w14:paraId="57FB1CB9" w14:textId="27E5AFA2" w:rsidR="00CA1CCF" w:rsidRDefault="00E2310E">
      <w:pPr>
        <w:pStyle w:val="Heading2"/>
        <w:ind w:firstLine="360"/>
      </w:pPr>
      <w:r>
        <w:lastRenderedPageBreak/>
        <w:t>AREA 2: CONCLUSIONS</w:t>
      </w:r>
      <w:bookmarkEnd w:id="8"/>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A1CCF" w14:paraId="30A337DB" w14:textId="77777777">
        <w:tc>
          <w:tcPr>
            <w:tcW w:w="1546" w:type="dxa"/>
            <w:vAlign w:val="center"/>
          </w:tcPr>
          <w:p w14:paraId="5789C111"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AREA 2</w:t>
            </w:r>
          </w:p>
        </w:tc>
        <w:tc>
          <w:tcPr>
            <w:tcW w:w="1745" w:type="dxa"/>
            <w:vAlign w:val="center"/>
          </w:tcPr>
          <w:p w14:paraId="5AC09D8A"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Unsatisfactory - 1</w:t>
            </w:r>
          </w:p>
          <w:p w14:paraId="2A689458"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Does not meet the requirements</w:t>
            </w:r>
          </w:p>
        </w:tc>
        <w:tc>
          <w:tcPr>
            <w:tcW w:w="1592" w:type="dxa"/>
            <w:vAlign w:val="center"/>
          </w:tcPr>
          <w:p w14:paraId="090FCC50"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Satisfactory - 2</w:t>
            </w:r>
          </w:p>
          <w:p w14:paraId="3E1DD275"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substantial shortcomings to be eliminated</w:t>
            </w:r>
          </w:p>
        </w:tc>
        <w:tc>
          <w:tcPr>
            <w:tcW w:w="1577" w:type="dxa"/>
            <w:vAlign w:val="center"/>
          </w:tcPr>
          <w:p w14:paraId="191FB197"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 xml:space="preserve">Good - 3 </w:t>
            </w:r>
          </w:p>
          <w:p w14:paraId="6FECB496"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shortcomings to be eliminated</w:t>
            </w:r>
          </w:p>
        </w:tc>
        <w:tc>
          <w:tcPr>
            <w:tcW w:w="1578" w:type="dxa"/>
            <w:vAlign w:val="center"/>
          </w:tcPr>
          <w:p w14:paraId="66D8CA50"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Very good - 4</w:t>
            </w:r>
          </w:p>
          <w:p w14:paraId="25D64797"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Very well nationally and internationally without any shortcomings</w:t>
            </w:r>
          </w:p>
        </w:tc>
        <w:tc>
          <w:tcPr>
            <w:tcW w:w="1590" w:type="dxa"/>
            <w:vAlign w:val="center"/>
          </w:tcPr>
          <w:p w14:paraId="28852E3E"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Exceptional - 5</w:t>
            </w:r>
          </w:p>
          <w:p w14:paraId="184BD7D1"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Exceptionally well nationally and internationally without any shortcomings</w:t>
            </w:r>
          </w:p>
        </w:tc>
      </w:tr>
      <w:tr w:rsidR="00CA1CCF" w14:paraId="26365AF5" w14:textId="77777777">
        <w:tc>
          <w:tcPr>
            <w:tcW w:w="1546" w:type="dxa"/>
            <w:vAlign w:val="center"/>
          </w:tcPr>
          <w:p w14:paraId="00A2989D"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First cycle</w:t>
            </w:r>
          </w:p>
        </w:tc>
        <w:tc>
          <w:tcPr>
            <w:tcW w:w="1745" w:type="dxa"/>
            <w:vAlign w:val="center"/>
          </w:tcPr>
          <w:p w14:paraId="78C58085"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4BE06514"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7A9291E5"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63F3F207" w14:textId="22776B61" w:rsidR="00CA1CCF" w:rsidRDefault="004E1383">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2098EFDB" w14:textId="77777777" w:rsidR="00CA1CCF" w:rsidRDefault="00CA1CCF">
            <w:pPr>
              <w:tabs>
                <w:tab w:val="left" w:pos="1298"/>
                <w:tab w:val="left" w:pos="1701"/>
                <w:tab w:val="left" w:pos="1985"/>
              </w:tabs>
              <w:jc w:val="center"/>
              <w:rPr>
                <w:rFonts w:ascii="Arial" w:eastAsia="Arial" w:hAnsi="Arial" w:cs="Arial"/>
              </w:rPr>
            </w:pPr>
          </w:p>
        </w:tc>
      </w:tr>
      <w:tr w:rsidR="00CA1CCF" w14:paraId="26738526" w14:textId="77777777">
        <w:tc>
          <w:tcPr>
            <w:tcW w:w="1546" w:type="dxa"/>
            <w:vAlign w:val="center"/>
          </w:tcPr>
          <w:p w14:paraId="0E4C3DE7"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Second cycle</w:t>
            </w:r>
          </w:p>
        </w:tc>
        <w:tc>
          <w:tcPr>
            <w:tcW w:w="1745" w:type="dxa"/>
            <w:vAlign w:val="center"/>
          </w:tcPr>
          <w:p w14:paraId="1DEF72AE"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060F33B0"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103E9C71"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4D0442B0" w14:textId="3E5EB1AC" w:rsidR="00CA1CCF" w:rsidRDefault="004E1383" w:rsidP="004E1383">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377F3726" w14:textId="77777777" w:rsidR="00CA1CCF" w:rsidRDefault="00CA1CCF">
            <w:pPr>
              <w:tabs>
                <w:tab w:val="left" w:pos="1298"/>
                <w:tab w:val="left" w:pos="1701"/>
                <w:tab w:val="left" w:pos="1985"/>
              </w:tabs>
              <w:jc w:val="center"/>
              <w:rPr>
                <w:rFonts w:ascii="Arial" w:eastAsia="Arial" w:hAnsi="Arial" w:cs="Arial"/>
              </w:rPr>
            </w:pPr>
          </w:p>
        </w:tc>
      </w:tr>
    </w:tbl>
    <w:p w14:paraId="0F32996D" w14:textId="77777777" w:rsidR="002C56ED" w:rsidRDefault="002C56ED">
      <w:pPr>
        <w:spacing w:after="0"/>
        <w:rPr>
          <w:rFonts w:ascii="Arial" w:eastAsia="Arial" w:hAnsi="Arial" w:cs="Arial"/>
          <w:b/>
          <w:color w:val="136C73"/>
        </w:rPr>
      </w:pPr>
    </w:p>
    <w:p w14:paraId="7968B63C" w14:textId="6A4B5A94" w:rsidR="00CA1CCF" w:rsidRDefault="00E2310E" w:rsidP="004E1383">
      <w:pPr>
        <w:spacing w:after="0"/>
        <w:rPr>
          <w:rFonts w:ascii="Arial" w:eastAsia="Arial" w:hAnsi="Arial" w:cs="Arial"/>
          <w:b/>
          <w:color w:val="5B0009"/>
        </w:rPr>
      </w:pPr>
      <w:r>
        <w:rPr>
          <w:rFonts w:ascii="Arial" w:eastAsia="Arial" w:hAnsi="Arial" w:cs="Arial"/>
          <w:b/>
          <w:color w:val="5B0009"/>
        </w:rPr>
        <w:t>RECOMMENDATIONS</w:t>
      </w:r>
    </w:p>
    <w:p w14:paraId="60A52B8E" w14:textId="77777777" w:rsidR="002C56ED" w:rsidRDefault="002C56ED" w:rsidP="004E1383">
      <w:pPr>
        <w:spacing w:after="0"/>
        <w:rPr>
          <w:rFonts w:ascii="Arial" w:eastAsia="Arial" w:hAnsi="Arial" w:cs="Arial"/>
          <w:b/>
          <w:color w:val="5B0009"/>
        </w:rPr>
      </w:pPr>
    </w:p>
    <w:p w14:paraId="0E0BD26F" w14:textId="1639E6C3" w:rsidR="004E1383" w:rsidRPr="00B53758" w:rsidRDefault="004E1383" w:rsidP="004E1383">
      <w:pPr>
        <w:spacing w:after="0"/>
        <w:rPr>
          <w:rFonts w:ascii="Arial" w:eastAsia="Arial" w:hAnsi="Arial" w:cs="Arial"/>
          <w:bCs/>
          <w:color w:val="5B0009"/>
        </w:rPr>
      </w:pPr>
      <w:r w:rsidRPr="002C56ED">
        <w:rPr>
          <w:rFonts w:ascii="Arial" w:eastAsia="Arial" w:hAnsi="Arial" w:cs="Arial"/>
          <w:bCs/>
          <w:color w:val="5B0009"/>
        </w:rPr>
        <w:t xml:space="preserve"> For further </w:t>
      </w:r>
      <w:r w:rsidR="002C56ED" w:rsidRPr="002C56ED">
        <w:rPr>
          <w:rFonts w:ascii="Arial" w:eastAsia="Arial" w:hAnsi="Arial" w:cs="Arial"/>
          <w:bCs/>
          <w:color w:val="5B0009"/>
        </w:rPr>
        <w:t>improvement</w:t>
      </w:r>
    </w:p>
    <w:p w14:paraId="3B3AE9A4" w14:textId="77777777" w:rsidR="00EE3476" w:rsidRPr="00EE3476" w:rsidRDefault="00E2310E" w:rsidP="00241CE5">
      <w:pPr>
        <w:numPr>
          <w:ilvl w:val="0"/>
          <w:numId w:val="6"/>
        </w:numPr>
        <w:tabs>
          <w:tab w:val="left" w:pos="851"/>
        </w:tabs>
        <w:spacing w:before="120" w:after="0"/>
        <w:ind w:left="714" w:hanging="147"/>
        <w:jc w:val="both"/>
        <w:rPr>
          <w:rFonts w:ascii="Arial" w:eastAsia="Times New Roman" w:hAnsi="Arial" w:cs="Arial"/>
        </w:rPr>
      </w:pPr>
      <w:r w:rsidRPr="00EE3476">
        <w:rPr>
          <w:rFonts w:ascii="Arial" w:eastAsia="Arial" w:hAnsi="Arial" w:cs="Arial"/>
          <w:bCs/>
        </w:rPr>
        <w:t>Make an effort to increase the number of international partners and collaborate in research projects giving priority to the direct relation with the scientific educational programme caried out in the university.</w:t>
      </w:r>
    </w:p>
    <w:p w14:paraId="1FC92F8B" w14:textId="2B8D7DBB" w:rsidR="00CA1CCF" w:rsidRDefault="00E2310E" w:rsidP="00241CE5">
      <w:pPr>
        <w:numPr>
          <w:ilvl w:val="0"/>
          <w:numId w:val="6"/>
        </w:numPr>
        <w:tabs>
          <w:tab w:val="left" w:pos="851"/>
        </w:tabs>
        <w:spacing w:before="120" w:after="0"/>
        <w:ind w:left="714" w:hanging="147"/>
        <w:jc w:val="both"/>
        <w:rPr>
          <w:rFonts w:ascii="Arial" w:eastAsia="Times New Roman" w:hAnsi="Arial" w:cs="Arial"/>
        </w:rPr>
      </w:pPr>
      <w:r w:rsidRPr="00EE3476">
        <w:rPr>
          <w:rFonts w:ascii="Arial" w:eastAsia="Times New Roman" w:hAnsi="Arial" w:cs="Arial"/>
        </w:rPr>
        <w:t>Make a plan for future international research collaboration, taking in account the financial viability of the new planned research activities.</w:t>
      </w:r>
    </w:p>
    <w:p w14:paraId="4B3403D1" w14:textId="23A70D6E" w:rsidR="00F41241" w:rsidRDefault="00EE3476" w:rsidP="00241CE5">
      <w:pPr>
        <w:numPr>
          <w:ilvl w:val="0"/>
          <w:numId w:val="6"/>
        </w:numPr>
        <w:tabs>
          <w:tab w:val="left" w:pos="851"/>
        </w:tabs>
        <w:spacing w:before="120" w:after="0"/>
        <w:ind w:left="714" w:hanging="147"/>
        <w:jc w:val="both"/>
        <w:rPr>
          <w:rFonts w:ascii="Arial" w:eastAsia="Times New Roman" w:hAnsi="Arial" w:cs="Arial"/>
        </w:rPr>
      </w:pPr>
      <w:r>
        <w:rPr>
          <w:rFonts w:ascii="Arial" w:eastAsia="Times New Roman" w:hAnsi="Arial" w:cs="Arial"/>
        </w:rPr>
        <w:t>Increase number of students and range of activities related to involvement of students in scientific conference and publication process.</w:t>
      </w:r>
    </w:p>
    <w:p w14:paraId="0A0E5A6D" w14:textId="77777777" w:rsidR="00EE7FC0" w:rsidRDefault="00EE7FC0">
      <w:pPr>
        <w:pStyle w:val="Heading2"/>
        <w:ind w:firstLine="360"/>
      </w:pPr>
      <w:bookmarkStart w:id="9" w:name="_Toc200094967"/>
    </w:p>
    <w:p w14:paraId="6980045D" w14:textId="77777777" w:rsidR="00EE7FC0" w:rsidRDefault="00EE7FC0" w:rsidP="00241CE5">
      <w:pPr>
        <w:pStyle w:val="Heading2"/>
        <w:ind w:left="567" w:firstLine="360"/>
      </w:pPr>
    </w:p>
    <w:p w14:paraId="444F1C3A" w14:textId="77777777" w:rsidR="00EE7FC0" w:rsidRDefault="00EE7FC0">
      <w:pPr>
        <w:pStyle w:val="Heading2"/>
        <w:ind w:firstLine="360"/>
      </w:pPr>
    </w:p>
    <w:p w14:paraId="0FDAF641" w14:textId="77777777" w:rsidR="00EE7FC0" w:rsidRDefault="00EE7FC0">
      <w:pPr>
        <w:pStyle w:val="Heading2"/>
        <w:ind w:firstLine="360"/>
      </w:pPr>
    </w:p>
    <w:p w14:paraId="6CA02A5A" w14:textId="77777777" w:rsidR="00EE7FC0" w:rsidRDefault="00EE7FC0">
      <w:pPr>
        <w:pStyle w:val="Heading2"/>
        <w:ind w:firstLine="360"/>
      </w:pPr>
    </w:p>
    <w:p w14:paraId="3DDFF2FF" w14:textId="77777777" w:rsidR="00EE7FC0" w:rsidRDefault="00EE7FC0">
      <w:pPr>
        <w:pStyle w:val="Heading2"/>
        <w:ind w:firstLine="360"/>
      </w:pPr>
    </w:p>
    <w:p w14:paraId="087F9806" w14:textId="77777777" w:rsidR="00EE7FC0" w:rsidRDefault="00EE7FC0">
      <w:pPr>
        <w:pStyle w:val="Heading2"/>
        <w:ind w:firstLine="360"/>
      </w:pPr>
    </w:p>
    <w:p w14:paraId="1B5E440B" w14:textId="77777777" w:rsidR="00EE7FC0" w:rsidRDefault="00EE7FC0" w:rsidP="00EE7FC0"/>
    <w:p w14:paraId="61BFCCC2" w14:textId="77777777" w:rsidR="00EE7FC0" w:rsidRDefault="00EE7FC0" w:rsidP="00EE7FC0"/>
    <w:p w14:paraId="401BB6C3" w14:textId="77777777" w:rsidR="00EE7FC0" w:rsidRPr="00EE7FC0" w:rsidRDefault="00EE7FC0" w:rsidP="00EE7FC0"/>
    <w:p w14:paraId="250021A7" w14:textId="77777777" w:rsidR="00EE7FC0" w:rsidRDefault="00EE7FC0">
      <w:pPr>
        <w:pStyle w:val="Heading2"/>
        <w:ind w:firstLine="360"/>
      </w:pPr>
    </w:p>
    <w:p w14:paraId="35D3096A" w14:textId="77777777" w:rsidR="00EE7FC0" w:rsidRPr="00EE7FC0" w:rsidRDefault="00EE7FC0" w:rsidP="00EE7FC0"/>
    <w:p w14:paraId="0B77692D" w14:textId="6E82A4FB" w:rsidR="00CA1CCF" w:rsidRDefault="00E2310E">
      <w:pPr>
        <w:pStyle w:val="Heading2"/>
        <w:ind w:firstLine="360"/>
      </w:pPr>
      <w:r>
        <w:lastRenderedPageBreak/>
        <w:t>AREA 3: CONCLUSIONS</w:t>
      </w:r>
      <w:bookmarkEnd w:id="9"/>
    </w:p>
    <w:tbl>
      <w:tblPr>
        <w:tblStyle w:val="a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A1CCF" w14:paraId="6408B1A1" w14:textId="77777777">
        <w:tc>
          <w:tcPr>
            <w:tcW w:w="1546" w:type="dxa"/>
            <w:vAlign w:val="center"/>
          </w:tcPr>
          <w:p w14:paraId="7F0A9CD0" w14:textId="77777777" w:rsidR="00CA1CCF" w:rsidRDefault="00E2310E">
            <w:pPr>
              <w:tabs>
                <w:tab w:val="left" w:pos="1298"/>
                <w:tab w:val="left" w:pos="1701"/>
                <w:tab w:val="left" w:pos="1985"/>
              </w:tabs>
              <w:jc w:val="center"/>
              <w:rPr>
                <w:rFonts w:ascii="Arial" w:eastAsia="Arial" w:hAnsi="Arial" w:cs="Arial"/>
                <w:b/>
              </w:rPr>
            </w:pPr>
            <w:r>
              <w:rPr>
                <w:rFonts w:ascii="Arial" w:eastAsia="Arial" w:hAnsi="Arial" w:cs="Arial"/>
                <w:b/>
                <w:color w:val="5B0009"/>
              </w:rPr>
              <w:t>AREA 3</w:t>
            </w:r>
          </w:p>
        </w:tc>
        <w:tc>
          <w:tcPr>
            <w:tcW w:w="1745" w:type="dxa"/>
            <w:vAlign w:val="center"/>
          </w:tcPr>
          <w:p w14:paraId="552EE3FA"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Unsatisfactory - 1</w:t>
            </w:r>
          </w:p>
          <w:p w14:paraId="02ECD6F3"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Does not meet the requirements</w:t>
            </w:r>
          </w:p>
        </w:tc>
        <w:tc>
          <w:tcPr>
            <w:tcW w:w="1592" w:type="dxa"/>
            <w:vAlign w:val="center"/>
          </w:tcPr>
          <w:p w14:paraId="52FED5AF"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Satisfactory - 2</w:t>
            </w:r>
          </w:p>
          <w:p w14:paraId="15587744"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substantial shortcomings to be eliminated</w:t>
            </w:r>
          </w:p>
        </w:tc>
        <w:tc>
          <w:tcPr>
            <w:tcW w:w="1577" w:type="dxa"/>
            <w:vAlign w:val="center"/>
          </w:tcPr>
          <w:p w14:paraId="7DE42A44"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 xml:space="preserve">Good - 3 </w:t>
            </w:r>
          </w:p>
          <w:p w14:paraId="3536663E"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shortcomings to be eliminated</w:t>
            </w:r>
          </w:p>
        </w:tc>
        <w:tc>
          <w:tcPr>
            <w:tcW w:w="1578" w:type="dxa"/>
            <w:vAlign w:val="center"/>
          </w:tcPr>
          <w:p w14:paraId="02FD35F7"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Very good - 4</w:t>
            </w:r>
          </w:p>
          <w:p w14:paraId="470BE540"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Very well nationally and internationally without any shortcomings</w:t>
            </w:r>
          </w:p>
        </w:tc>
        <w:tc>
          <w:tcPr>
            <w:tcW w:w="1590" w:type="dxa"/>
            <w:vAlign w:val="center"/>
          </w:tcPr>
          <w:p w14:paraId="2E669BA6"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Exceptional - 5</w:t>
            </w:r>
          </w:p>
          <w:p w14:paraId="316E0027"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Exceptionally well nationally and internationally without any shortcomings</w:t>
            </w:r>
          </w:p>
        </w:tc>
      </w:tr>
      <w:tr w:rsidR="00CA1CCF" w14:paraId="1C93553C" w14:textId="77777777">
        <w:tc>
          <w:tcPr>
            <w:tcW w:w="1546" w:type="dxa"/>
            <w:vAlign w:val="center"/>
          </w:tcPr>
          <w:p w14:paraId="3C93690C"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First cycle</w:t>
            </w:r>
          </w:p>
        </w:tc>
        <w:tc>
          <w:tcPr>
            <w:tcW w:w="1745" w:type="dxa"/>
            <w:vAlign w:val="center"/>
          </w:tcPr>
          <w:p w14:paraId="7E31B8FD"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5492B4A0"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1B283B90"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7181CA31" w14:textId="2923C55D" w:rsidR="00CA1CCF" w:rsidRDefault="00C70DC0">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1B36B390" w14:textId="77777777" w:rsidR="00CA1CCF" w:rsidRDefault="00CA1CCF">
            <w:pPr>
              <w:tabs>
                <w:tab w:val="left" w:pos="1298"/>
                <w:tab w:val="left" w:pos="1701"/>
                <w:tab w:val="left" w:pos="1985"/>
              </w:tabs>
              <w:jc w:val="center"/>
              <w:rPr>
                <w:rFonts w:ascii="Arial" w:eastAsia="Arial" w:hAnsi="Arial" w:cs="Arial"/>
              </w:rPr>
            </w:pPr>
          </w:p>
        </w:tc>
      </w:tr>
      <w:tr w:rsidR="00CA1CCF" w14:paraId="0BE07B42" w14:textId="77777777">
        <w:tc>
          <w:tcPr>
            <w:tcW w:w="1546" w:type="dxa"/>
            <w:vAlign w:val="center"/>
          </w:tcPr>
          <w:p w14:paraId="5B39A1EE"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Second cycle</w:t>
            </w:r>
          </w:p>
        </w:tc>
        <w:tc>
          <w:tcPr>
            <w:tcW w:w="1745" w:type="dxa"/>
            <w:vAlign w:val="center"/>
          </w:tcPr>
          <w:p w14:paraId="4D061E12"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7EBC86FB"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21934159"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293EB80B" w14:textId="5C575168" w:rsidR="00CA1CCF" w:rsidRDefault="00C70DC0">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66274720" w14:textId="77777777" w:rsidR="00CA1CCF" w:rsidRDefault="00CA1CCF">
            <w:pPr>
              <w:tabs>
                <w:tab w:val="left" w:pos="1298"/>
                <w:tab w:val="left" w:pos="1701"/>
                <w:tab w:val="left" w:pos="1985"/>
              </w:tabs>
              <w:jc w:val="center"/>
              <w:rPr>
                <w:rFonts w:ascii="Arial" w:eastAsia="Arial" w:hAnsi="Arial" w:cs="Arial"/>
              </w:rPr>
            </w:pPr>
          </w:p>
        </w:tc>
      </w:tr>
    </w:tbl>
    <w:p w14:paraId="2D9DCA1C" w14:textId="77777777" w:rsidR="00CA1CCF" w:rsidRDefault="00CA1CCF">
      <w:pPr>
        <w:spacing w:after="0"/>
        <w:rPr>
          <w:rFonts w:ascii="Arial" w:eastAsia="Arial" w:hAnsi="Arial" w:cs="Arial"/>
          <w:b/>
          <w:color w:val="5B0009"/>
        </w:rPr>
      </w:pPr>
    </w:p>
    <w:p w14:paraId="195F6519" w14:textId="77777777" w:rsidR="00CA1CCF" w:rsidRDefault="00E2310E">
      <w:pPr>
        <w:spacing w:after="0"/>
        <w:rPr>
          <w:rFonts w:ascii="Arial" w:eastAsia="Arial" w:hAnsi="Arial" w:cs="Arial"/>
          <w:b/>
          <w:color w:val="5B0009"/>
        </w:rPr>
      </w:pPr>
      <w:r>
        <w:rPr>
          <w:rFonts w:ascii="Arial" w:eastAsia="Arial" w:hAnsi="Arial" w:cs="Arial"/>
          <w:b/>
          <w:color w:val="5B0009"/>
        </w:rPr>
        <w:t>RECOMMENDATIONS</w:t>
      </w:r>
    </w:p>
    <w:p w14:paraId="7BB62A26" w14:textId="77777777" w:rsidR="00CA1CCF" w:rsidRDefault="00CA1CCF">
      <w:pPr>
        <w:tabs>
          <w:tab w:val="left" w:pos="1298"/>
          <w:tab w:val="left" w:pos="1985"/>
        </w:tabs>
        <w:spacing w:after="0" w:line="240" w:lineRule="auto"/>
        <w:jc w:val="both"/>
        <w:rPr>
          <w:rFonts w:ascii="Arial" w:eastAsia="Arial" w:hAnsi="Arial" w:cs="Arial"/>
          <w:color w:val="5B0009"/>
        </w:rPr>
      </w:pPr>
    </w:p>
    <w:p w14:paraId="167BEB3E" w14:textId="6930983A" w:rsidR="00CA1CCF" w:rsidRPr="00B53758" w:rsidRDefault="00D15430" w:rsidP="00B53758">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For further improvement</w:t>
      </w:r>
      <w:r w:rsidR="00E2310E">
        <w:rPr>
          <w:rFonts w:ascii="Arial" w:eastAsia="Arial" w:hAnsi="Arial" w:cs="Arial"/>
          <w:sz w:val="26"/>
          <w:szCs w:val="26"/>
        </w:rPr>
        <w:t xml:space="preserve"> </w:t>
      </w:r>
    </w:p>
    <w:p w14:paraId="57C791AE" w14:textId="5E2D76A2" w:rsidR="001507CA" w:rsidRPr="001507CA" w:rsidRDefault="001507CA" w:rsidP="00241CE5">
      <w:pPr>
        <w:numPr>
          <w:ilvl w:val="0"/>
          <w:numId w:val="7"/>
        </w:numPr>
        <w:tabs>
          <w:tab w:val="left" w:pos="851"/>
        </w:tabs>
        <w:spacing w:before="200" w:after="240"/>
        <w:ind w:left="720" w:hanging="153"/>
        <w:jc w:val="both"/>
        <w:rPr>
          <w:rFonts w:ascii="Arial" w:eastAsia="Times New Roman" w:hAnsi="Arial" w:cs="Arial"/>
        </w:rPr>
      </w:pPr>
      <w:r w:rsidRPr="00F41241">
        <w:rPr>
          <w:rFonts w:ascii="Arial" w:eastAsia="Arial" w:hAnsi="Arial" w:cs="Arial"/>
          <w:bCs/>
        </w:rPr>
        <w:t>C</w:t>
      </w:r>
      <w:r w:rsidR="00C25778" w:rsidRPr="00F41241">
        <w:rPr>
          <w:rFonts w:ascii="Arial" w:eastAsia="Arial" w:hAnsi="Arial" w:cs="Arial"/>
          <w:bCs/>
        </w:rPr>
        <w:t xml:space="preserve">ollect </w:t>
      </w:r>
      <w:r w:rsidR="00E2310E" w:rsidRPr="00F41241">
        <w:rPr>
          <w:rFonts w:ascii="Arial" w:eastAsia="Arial" w:hAnsi="Arial" w:cs="Arial"/>
          <w:bCs/>
        </w:rPr>
        <w:t>statistics</w:t>
      </w:r>
      <w:r w:rsidR="00E2310E" w:rsidRPr="001507CA">
        <w:rPr>
          <w:rFonts w:ascii="Arial" w:eastAsia="Arial" w:hAnsi="Arial" w:cs="Arial"/>
          <w:bCs/>
        </w:rPr>
        <w:t xml:space="preserve"> on the applications for recognition of foreign qualifications, approved and rejected and possibly include the reasons of rejections.</w:t>
      </w:r>
    </w:p>
    <w:p w14:paraId="1AB8FBBC" w14:textId="77777777" w:rsidR="001507CA" w:rsidRDefault="00E2310E" w:rsidP="00241CE5">
      <w:pPr>
        <w:numPr>
          <w:ilvl w:val="0"/>
          <w:numId w:val="7"/>
        </w:numPr>
        <w:tabs>
          <w:tab w:val="left" w:pos="851"/>
        </w:tabs>
        <w:spacing w:before="200" w:after="240"/>
        <w:ind w:left="720" w:hanging="153"/>
        <w:jc w:val="both"/>
        <w:rPr>
          <w:rFonts w:ascii="Arial" w:eastAsia="Times New Roman" w:hAnsi="Arial" w:cs="Arial"/>
        </w:rPr>
      </w:pPr>
      <w:r w:rsidRPr="001507CA">
        <w:rPr>
          <w:rFonts w:ascii="Arial" w:eastAsia="Times New Roman" w:hAnsi="Arial" w:cs="Arial"/>
        </w:rPr>
        <w:t>Continue the effort to increase the number of outgoing students by improving as possible the scholarships and other financial problems.</w:t>
      </w:r>
    </w:p>
    <w:p w14:paraId="05C662E4" w14:textId="2AEEDC2C" w:rsidR="001507CA" w:rsidRPr="00661C3C" w:rsidRDefault="00B73A7F" w:rsidP="00241CE5">
      <w:pPr>
        <w:numPr>
          <w:ilvl w:val="0"/>
          <w:numId w:val="7"/>
        </w:numPr>
        <w:tabs>
          <w:tab w:val="left" w:pos="851"/>
        </w:tabs>
        <w:spacing w:before="200" w:after="240"/>
        <w:ind w:left="720" w:hanging="153"/>
        <w:jc w:val="both"/>
        <w:rPr>
          <w:rFonts w:ascii="Arial" w:eastAsia="Times New Roman" w:hAnsi="Arial" w:cs="Arial"/>
        </w:rPr>
      </w:pPr>
      <w:r w:rsidRPr="001507CA">
        <w:rPr>
          <w:rFonts w:ascii="Arial" w:eastAsia="Times New Roman" w:hAnsi="Arial" w:cs="Arial"/>
        </w:rPr>
        <w:t>I</w:t>
      </w:r>
      <w:r w:rsidR="00E2310E" w:rsidRPr="001507CA">
        <w:rPr>
          <w:rFonts w:ascii="Arial" w:eastAsia="Times New Roman" w:hAnsi="Arial" w:cs="Arial"/>
        </w:rPr>
        <w:t xml:space="preserve">mprove the attractiveness of the VU MSc programme in English language, among the BSc students in VU and other universities locally and abroad. </w:t>
      </w:r>
    </w:p>
    <w:p w14:paraId="5E92A01A" w14:textId="49062093" w:rsidR="00F41241" w:rsidRDefault="00F41241" w:rsidP="001E607D">
      <w:pPr>
        <w:tabs>
          <w:tab w:val="left" w:pos="1304"/>
          <w:tab w:val="left" w:pos="1701"/>
          <w:tab w:val="left" w:pos="1985"/>
        </w:tabs>
        <w:spacing w:before="200" w:after="240"/>
        <w:jc w:val="both"/>
        <w:rPr>
          <w:rFonts w:ascii="Arial" w:eastAsia="Arial" w:hAnsi="Arial" w:cs="Arial"/>
        </w:rPr>
      </w:pPr>
    </w:p>
    <w:p w14:paraId="5DFECB8F" w14:textId="77777777" w:rsidR="00EE7FC0" w:rsidRDefault="00EE7FC0" w:rsidP="001E607D">
      <w:pPr>
        <w:tabs>
          <w:tab w:val="left" w:pos="1304"/>
          <w:tab w:val="left" w:pos="1701"/>
          <w:tab w:val="left" w:pos="1985"/>
        </w:tabs>
        <w:spacing w:before="200" w:after="240"/>
        <w:jc w:val="both"/>
        <w:rPr>
          <w:rFonts w:ascii="Arial" w:eastAsia="Arial" w:hAnsi="Arial" w:cs="Arial"/>
        </w:rPr>
      </w:pPr>
    </w:p>
    <w:p w14:paraId="6C79B504" w14:textId="77777777" w:rsidR="00EE7FC0" w:rsidRDefault="00EE7FC0" w:rsidP="001E607D">
      <w:pPr>
        <w:tabs>
          <w:tab w:val="left" w:pos="1304"/>
          <w:tab w:val="left" w:pos="1701"/>
          <w:tab w:val="left" w:pos="1985"/>
        </w:tabs>
        <w:spacing w:before="200" w:after="240"/>
        <w:jc w:val="both"/>
        <w:rPr>
          <w:rFonts w:ascii="Arial" w:eastAsia="Arial" w:hAnsi="Arial" w:cs="Arial"/>
        </w:rPr>
      </w:pPr>
    </w:p>
    <w:p w14:paraId="67BD684D" w14:textId="77777777" w:rsidR="00EE7FC0" w:rsidRDefault="00EE7FC0" w:rsidP="001E607D">
      <w:pPr>
        <w:tabs>
          <w:tab w:val="left" w:pos="1304"/>
          <w:tab w:val="left" w:pos="1701"/>
          <w:tab w:val="left" w:pos="1985"/>
        </w:tabs>
        <w:spacing w:before="200" w:after="240"/>
        <w:jc w:val="both"/>
        <w:rPr>
          <w:rFonts w:ascii="Arial" w:eastAsia="Arial" w:hAnsi="Arial" w:cs="Arial"/>
        </w:rPr>
      </w:pPr>
    </w:p>
    <w:p w14:paraId="6DEB8EBC" w14:textId="77777777" w:rsidR="00EE7FC0" w:rsidRDefault="00EE7FC0" w:rsidP="001E607D">
      <w:pPr>
        <w:tabs>
          <w:tab w:val="left" w:pos="1304"/>
          <w:tab w:val="left" w:pos="1701"/>
          <w:tab w:val="left" w:pos="1985"/>
        </w:tabs>
        <w:spacing w:before="200" w:after="240"/>
        <w:jc w:val="both"/>
        <w:rPr>
          <w:rFonts w:ascii="Arial" w:eastAsia="Arial" w:hAnsi="Arial" w:cs="Arial"/>
        </w:rPr>
      </w:pPr>
    </w:p>
    <w:p w14:paraId="2B5CD4B6" w14:textId="77777777" w:rsidR="00EE7FC0" w:rsidRDefault="00EE7FC0" w:rsidP="001E607D">
      <w:pPr>
        <w:tabs>
          <w:tab w:val="left" w:pos="1304"/>
          <w:tab w:val="left" w:pos="1701"/>
          <w:tab w:val="left" w:pos="1985"/>
        </w:tabs>
        <w:spacing w:before="200" w:after="240"/>
        <w:jc w:val="both"/>
        <w:rPr>
          <w:rFonts w:ascii="Arial" w:eastAsia="Arial" w:hAnsi="Arial" w:cs="Arial"/>
        </w:rPr>
      </w:pPr>
    </w:p>
    <w:p w14:paraId="647F11AB" w14:textId="77777777" w:rsidR="00EE7FC0" w:rsidRDefault="00EE7FC0" w:rsidP="001E607D">
      <w:pPr>
        <w:tabs>
          <w:tab w:val="left" w:pos="1304"/>
          <w:tab w:val="left" w:pos="1701"/>
          <w:tab w:val="left" w:pos="1985"/>
        </w:tabs>
        <w:spacing w:before="200" w:after="240"/>
        <w:jc w:val="both"/>
        <w:rPr>
          <w:rFonts w:ascii="Arial" w:eastAsia="Arial" w:hAnsi="Arial" w:cs="Arial"/>
        </w:rPr>
      </w:pPr>
    </w:p>
    <w:p w14:paraId="707517CE" w14:textId="77777777" w:rsidR="00EE7FC0" w:rsidRDefault="00EE7FC0" w:rsidP="001E607D">
      <w:pPr>
        <w:tabs>
          <w:tab w:val="left" w:pos="1304"/>
          <w:tab w:val="left" w:pos="1701"/>
          <w:tab w:val="left" w:pos="1985"/>
        </w:tabs>
        <w:spacing w:before="200" w:after="240"/>
        <w:jc w:val="both"/>
        <w:rPr>
          <w:rFonts w:ascii="Arial" w:eastAsia="Arial" w:hAnsi="Arial" w:cs="Arial"/>
        </w:rPr>
      </w:pPr>
    </w:p>
    <w:p w14:paraId="3A6DB9A4" w14:textId="77777777" w:rsidR="00EE7FC0" w:rsidRDefault="00EE7FC0" w:rsidP="001E607D">
      <w:pPr>
        <w:tabs>
          <w:tab w:val="left" w:pos="1304"/>
          <w:tab w:val="left" w:pos="1701"/>
          <w:tab w:val="left" w:pos="1985"/>
        </w:tabs>
        <w:spacing w:before="200" w:after="240"/>
        <w:jc w:val="both"/>
        <w:rPr>
          <w:rFonts w:ascii="Arial" w:eastAsia="Arial" w:hAnsi="Arial" w:cs="Arial"/>
        </w:rPr>
      </w:pPr>
    </w:p>
    <w:p w14:paraId="070D6431" w14:textId="77777777" w:rsidR="00EE7FC0" w:rsidRDefault="00EE7FC0" w:rsidP="001E607D">
      <w:pPr>
        <w:tabs>
          <w:tab w:val="left" w:pos="1304"/>
          <w:tab w:val="left" w:pos="1701"/>
          <w:tab w:val="left" w:pos="1985"/>
        </w:tabs>
        <w:spacing w:before="200" w:after="240"/>
        <w:jc w:val="both"/>
        <w:rPr>
          <w:rFonts w:ascii="Arial" w:eastAsia="Arial" w:hAnsi="Arial" w:cs="Arial"/>
        </w:rPr>
      </w:pPr>
    </w:p>
    <w:p w14:paraId="43AC7F29" w14:textId="77777777" w:rsidR="00EE7FC0" w:rsidRDefault="00EE7FC0" w:rsidP="001E607D">
      <w:pPr>
        <w:tabs>
          <w:tab w:val="left" w:pos="1304"/>
          <w:tab w:val="left" w:pos="1701"/>
          <w:tab w:val="left" w:pos="1985"/>
        </w:tabs>
        <w:spacing w:before="200" w:after="240"/>
        <w:jc w:val="both"/>
        <w:rPr>
          <w:rFonts w:ascii="Arial" w:eastAsia="Arial" w:hAnsi="Arial" w:cs="Arial"/>
        </w:rPr>
      </w:pPr>
    </w:p>
    <w:p w14:paraId="2DFBEF34" w14:textId="77777777" w:rsidR="00EE7FC0" w:rsidRDefault="00EE7FC0" w:rsidP="001E607D">
      <w:pPr>
        <w:tabs>
          <w:tab w:val="left" w:pos="1304"/>
          <w:tab w:val="left" w:pos="1701"/>
          <w:tab w:val="left" w:pos="1985"/>
        </w:tabs>
        <w:spacing w:before="200" w:after="240"/>
        <w:jc w:val="both"/>
        <w:rPr>
          <w:rFonts w:ascii="Arial" w:eastAsia="Arial" w:hAnsi="Arial" w:cs="Arial"/>
        </w:rPr>
      </w:pPr>
    </w:p>
    <w:p w14:paraId="563712C0" w14:textId="77777777" w:rsidR="00EE7FC0" w:rsidRPr="00454166" w:rsidRDefault="00EE7FC0" w:rsidP="001E607D">
      <w:pPr>
        <w:tabs>
          <w:tab w:val="left" w:pos="1304"/>
          <w:tab w:val="left" w:pos="1701"/>
          <w:tab w:val="left" w:pos="1985"/>
        </w:tabs>
        <w:spacing w:before="200" w:after="240"/>
        <w:jc w:val="both"/>
        <w:rPr>
          <w:rFonts w:ascii="Arial" w:eastAsia="Arial" w:hAnsi="Arial" w:cs="Arial"/>
        </w:rPr>
      </w:pPr>
    </w:p>
    <w:p w14:paraId="1D63BAEC" w14:textId="77777777" w:rsidR="00CA1CCF" w:rsidRDefault="00E2310E">
      <w:pPr>
        <w:pStyle w:val="Heading2"/>
        <w:ind w:firstLine="360"/>
      </w:pPr>
      <w:bookmarkStart w:id="10" w:name="_Toc200094969"/>
      <w:r>
        <w:lastRenderedPageBreak/>
        <w:t>AREA 4: CONCLUSIONS</w:t>
      </w:r>
      <w:bookmarkEnd w:id="10"/>
    </w:p>
    <w:tbl>
      <w:tblPr>
        <w:tblStyle w:val="a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A1CCF" w14:paraId="3F7DC838" w14:textId="77777777">
        <w:tc>
          <w:tcPr>
            <w:tcW w:w="1546" w:type="dxa"/>
            <w:vAlign w:val="center"/>
          </w:tcPr>
          <w:p w14:paraId="1606B07A" w14:textId="77777777" w:rsidR="00CA1CCF" w:rsidRDefault="00E2310E">
            <w:pPr>
              <w:tabs>
                <w:tab w:val="left" w:pos="1298"/>
                <w:tab w:val="left" w:pos="1701"/>
                <w:tab w:val="left" w:pos="1985"/>
              </w:tabs>
              <w:jc w:val="center"/>
              <w:rPr>
                <w:rFonts w:ascii="Arial" w:eastAsia="Arial" w:hAnsi="Arial" w:cs="Arial"/>
                <w:b/>
              </w:rPr>
            </w:pPr>
            <w:r>
              <w:rPr>
                <w:rFonts w:ascii="Arial" w:eastAsia="Arial" w:hAnsi="Arial" w:cs="Arial"/>
                <w:b/>
                <w:color w:val="5B0009"/>
              </w:rPr>
              <w:t>AREA 4</w:t>
            </w:r>
          </w:p>
        </w:tc>
        <w:tc>
          <w:tcPr>
            <w:tcW w:w="1745" w:type="dxa"/>
            <w:vAlign w:val="center"/>
          </w:tcPr>
          <w:p w14:paraId="19ACE967"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Unsatisfactory - 1</w:t>
            </w:r>
          </w:p>
          <w:p w14:paraId="1982C6EC"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Does not meet the requirements</w:t>
            </w:r>
          </w:p>
        </w:tc>
        <w:tc>
          <w:tcPr>
            <w:tcW w:w="1592" w:type="dxa"/>
            <w:vAlign w:val="center"/>
          </w:tcPr>
          <w:p w14:paraId="49160F8B"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Satisfactory - 2</w:t>
            </w:r>
          </w:p>
          <w:p w14:paraId="6E5F3018"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substantial shortcomings to be eliminated</w:t>
            </w:r>
          </w:p>
        </w:tc>
        <w:tc>
          <w:tcPr>
            <w:tcW w:w="1577" w:type="dxa"/>
            <w:vAlign w:val="center"/>
          </w:tcPr>
          <w:p w14:paraId="54C4F870"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 xml:space="preserve">Good - 3 </w:t>
            </w:r>
          </w:p>
          <w:p w14:paraId="237BB3EF"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shortcomings to be eliminated</w:t>
            </w:r>
          </w:p>
        </w:tc>
        <w:tc>
          <w:tcPr>
            <w:tcW w:w="1578" w:type="dxa"/>
            <w:vAlign w:val="center"/>
          </w:tcPr>
          <w:p w14:paraId="5BB2AA18"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Very good - 4</w:t>
            </w:r>
          </w:p>
          <w:p w14:paraId="7034457D"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Very well nationally and internationally without any shortcomings</w:t>
            </w:r>
          </w:p>
        </w:tc>
        <w:tc>
          <w:tcPr>
            <w:tcW w:w="1590" w:type="dxa"/>
            <w:vAlign w:val="center"/>
          </w:tcPr>
          <w:p w14:paraId="205AC665"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Exceptional - 5</w:t>
            </w:r>
          </w:p>
          <w:p w14:paraId="5579DF71"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Exceptionally well nationally and internationally without any shortcomings</w:t>
            </w:r>
          </w:p>
        </w:tc>
      </w:tr>
      <w:tr w:rsidR="00CA1CCF" w14:paraId="55B9FDA8" w14:textId="77777777">
        <w:tc>
          <w:tcPr>
            <w:tcW w:w="1546" w:type="dxa"/>
            <w:vAlign w:val="center"/>
          </w:tcPr>
          <w:p w14:paraId="5776E1D6"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First cycle</w:t>
            </w:r>
          </w:p>
        </w:tc>
        <w:tc>
          <w:tcPr>
            <w:tcW w:w="1745" w:type="dxa"/>
            <w:vAlign w:val="center"/>
          </w:tcPr>
          <w:p w14:paraId="06C2B240"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763CFD1D"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1CC746C3"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23F258D2" w14:textId="421DA2D1" w:rsidR="00CA1CCF" w:rsidRDefault="00E85291">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234629B0" w14:textId="77777777" w:rsidR="00CA1CCF" w:rsidRDefault="00CA1CCF">
            <w:pPr>
              <w:tabs>
                <w:tab w:val="left" w:pos="1298"/>
                <w:tab w:val="left" w:pos="1701"/>
                <w:tab w:val="left" w:pos="1985"/>
              </w:tabs>
              <w:jc w:val="center"/>
              <w:rPr>
                <w:rFonts w:ascii="Arial" w:eastAsia="Arial" w:hAnsi="Arial" w:cs="Arial"/>
              </w:rPr>
            </w:pPr>
          </w:p>
        </w:tc>
      </w:tr>
      <w:tr w:rsidR="00CA1CCF" w14:paraId="3FC889A4" w14:textId="77777777">
        <w:tc>
          <w:tcPr>
            <w:tcW w:w="1546" w:type="dxa"/>
            <w:vAlign w:val="center"/>
          </w:tcPr>
          <w:p w14:paraId="5B450320"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Second cycle</w:t>
            </w:r>
          </w:p>
        </w:tc>
        <w:tc>
          <w:tcPr>
            <w:tcW w:w="1745" w:type="dxa"/>
            <w:vAlign w:val="center"/>
          </w:tcPr>
          <w:p w14:paraId="0195CE73"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6B1DD3DD"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7255A711"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5AF71E33" w14:textId="05FBF463" w:rsidR="00CA1CCF" w:rsidRDefault="00E85291">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554E8170" w14:textId="77777777" w:rsidR="00CA1CCF" w:rsidRDefault="00CA1CCF">
            <w:pPr>
              <w:tabs>
                <w:tab w:val="left" w:pos="1298"/>
                <w:tab w:val="left" w:pos="1701"/>
                <w:tab w:val="left" w:pos="1985"/>
              </w:tabs>
              <w:jc w:val="center"/>
              <w:rPr>
                <w:rFonts w:ascii="Arial" w:eastAsia="Arial" w:hAnsi="Arial" w:cs="Arial"/>
              </w:rPr>
            </w:pPr>
          </w:p>
        </w:tc>
      </w:tr>
    </w:tbl>
    <w:p w14:paraId="0B198149" w14:textId="77777777" w:rsidR="00CA1CCF" w:rsidRDefault="00CA1CCF">
      <w:pPr>
        <w:spacing w:after="0"/>
        <w:rPr>
          <w:rFonts w:ascii="Arial" w:eastAsia="Arial" w:hAnsi="Arial" w:cs="Arial"/>
          <w:b/>
          <w:color w:val="136C73"/>
        </w:rPr>
      </w:pPr>
    </w:p>
    <w:p w14:paraId="6C817D19" w14:textId="77777777" w:rsidR="00CA1CCF" w:rsidRDefault="00E2310E">
      <w:pPr>
        <w:spacing w:after="0"/>
        <w:rPr>
          <w:rFonts w:ascii="Arial" w:eastAsia="Arial" w:hAnsi="Arial" w:cs="Arial"/>
          <w:b/>
          <w:color w:val="5B0009"/>
        </w:rPr>
      </w:pPr>
      <w:r>
        <w:rPr>
          <w:rFonts w:ascii="Arial" w:eastAsia="Arial" w:hAnsi="Arial" w:cs="Arial"/>
          <w:b/>
          <w:color w:val="5B0009"/>
        </w:rPr>
        <w:t>RECOMMENDATIONS</w:t>
      </w:r>
    </w:p>
    <w:p w14:paraId="1F5A4BA3" w14:textId="77777777" w:rsidR="00CA1CCF" w:rsidRDefault="00CA1CCF">
      <w:pPr>
        <w:tabs>
          <w:tab w:val="left" w:pos="1298"/>
          <w:tab w:val="left" w:pos="1985"/>
        </w:tabs>
        <w:spacing w:after="0" w:line="240" w:lineRule="auto"/>
        <w:jc w:val="both"/>
        <w:rPr>
          <w:rFonts w:ascii="Arial" w:eastAsia="Arial" w:hAnsi="Arial" w:cs="Arial"/>
        </w:rPr>
      </w:pPr>
    </w:p>
    <w:p w14:paraId="3A878E5B" w14:textId="1208ABEA" w:rsidR="00CA1CCF" w:rsidRDefault="00E2310E">
      <w:pPr>
        <w:tabs>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For further improvement</w:t>
      </w:r>
    </w:p>
    <w:p w14:paraId="5C107803" w14:textId="7692D76B" w:rsidR="00CA1CCF" w:rsidRPr="00454166" w:rsidRDefault="007659CA" w:rsidP="00241CE5">
      <w:pPr>
        <w:numPr>
          <w:ilvl w:val="0"/>
          <w:numId w:val="4"/>
        </w:numPr>
        <w:pBdr>
          <w:top w:val="nil"/>
          <w:left w:val="nil"/>
          <w:bottom w:val="nil"/>
          <w:right w:val="nil"/>
          <w:between w:val="nil"/>
        </w:pBdr>
        <w:tabs>
          <w:tab w:val="left" w:pos="851"/>
        </w:tabs>
        <w:spacing w:before="200" w:after="240"/>
        <w:ind w:left="714" w:hanging="147"/>
        <w:jc w:val="both"/>
        <w:rPr>
          <w:rFonts w:ascii="Arial" w:eastAsia="Arial" w:hAnsi="Arial" w:cs="Arial"/>
        </w:rPr>
      </w:pPr>
      <w:r w:rsidRPr="00454166">
        <w:rPr>
          <w:rFonts w:ascii="Arial" w:eastAsia="Arial" w:hAnsi="Arial" w:cs="Arial"/>
        </w:rPr>
        <w:t>Extend appeal and complaints procedures to cover more aspects of academic life (not only evaluation of study and examination process).</w:t>
      </w:r>
    </w:p>
    <w:p w14:paraId="4983A2C2" w14:textId="77777777" w:rsidR="001E607D" w:rsidRPr="00454166" w:rsidRDefault="001E607D" w:rsidP="00241CE5">
      <w:pPr>
        <w:numPr>
          <w:ilvl w:val="0"/>
          <w:numId w:val="4"/>
        </w:numPr>
        <w:pBdr>
          <w:top w:val="nil"/>
          <w:left w:val="nil"/>
          <w:bottom w:val="nil"/>
          <w:right w:val="nil"/>
          <w:between w:val="nil"/>
        </w:pBdr>
        <w:tabs>
          <w:tab w:val="left" w:pos="851"/>
        </w:tabs>
        <w:spacing w:before="200" w:after="240"/>
        <w:ind w:left="714" w:hanging="147"/>
        <w:jc w:val="both"/>
        <w:rPr>
          <w:rFonts w:ascii="Arial" w:eastAsia="Arial" w:hAnsi="Arial" w:cs="Arial"/>
        </w:rPr>
      </w:pPr>
      <w:r w:rsidRPr="00454166">
        <w:rPr>
          <w:rFonts w:ascii="Arial" w:eastAsia="Arial" w:hAnsi="Arial" w:cs="Arial"/>
        </w:rPr>
        <w:t>To further enhance the existing feedback mechanisms, consider implementing a standardized mid-semester feedback collection process to allow for more timely student support and course adjustments.</w:t>
      </w:r>
    </w:p>
    <w:p w14:paraId="54D3CFAE" w14:textId="4FC12546" w:rsidR="00EE7FC0" w:rsidRPr="00EE7FC0" w:rsidRDefault="001E607D" w:rsidP="00241CE5">
      <w:pPr>
        <w:numPr>
          <w:ilvl w:val="0"/>
          <w:numId w:val="4"/>
        </w:numPr>
        <w:pBdr>
          <w:top w:val="nil"/>
          <w:left w:val="nil"/>
          <w:bottom w:val="nil"/>
          <w:right w:val="nil"/>
          <w:between w:val="nil"/>
        </w:pBdr>
        <w:tabs>
          <w:tab w:val="left" w:pos="851"/>
        </w:tabs>
        <w:spacing w:before="200" w:after="240"/>
        <w:ind w:left="714" w:hanging="147"/>
        <w:jc w:val="both"/>
        <w:rPr>
          <w:rFonts w:ascii="Arial" w:eastAsia="Arial" w:hAnsi="Arial" w:cs="Arial"/>
        </w:rPr>
      </w:pPr>
      <w:r w:rsidRPr="00454166">
        <w:rPr>
          <w:rFonts w:ascii="Arial" w:eastAsia="Arial" w:hAnsi="Arial" w:cs="Arial"/>
        </w:rPr>
        <w:t>While current employability monitoring is strong, explore formalizing mentorship programs that connect current students with successful alumni in their specific fields to bridge academic learning with real-world career insights.</w:t>
      </w:r>
      <w:bookmarkStart w:id="11" w:name="_Toc200094971"/>
    </w:p>
    <w:p w14:paraId="2BFFB332" w14:textId="77777777" w:rsidR="00EE7FC0" w:rsidRDefault="00EE7FC0">
      <w:pPr>
        <w:pStyle w:val="Heading2"/>
        <w:ind w:firstLine="360"/>
      </w:pPr>
    </w:p>
    <w:p w14:paraId="54B3AED2" w14:textId="77777777" w:rsidR="00EE7FC0" w:rsidRDefault="00EE7FC0">
      <w:pPr>
        <w:pStyle w:val="Heading2"/>
        <w:ind w:firstLine="360"/>
      </w:pPr>
    </w:p>
    <w:p w14:paraId="0B50EF9A" w14:textId="77777777" w:rsidR="00EE7FC0" w:rsidRDefault="00EE7FC0">
      <w:pPr>
        <w:pStyle w:val="Heading2"/>
        <w:ind w:firstLine="360"/>
      </w:pPr>
    </w:p>
    <w:p w14:paraId="38CAA83F" w14:textId="77777777" w:rsidR="00EE7FC0" w:rsidRDefault="00EE7FC0">
      <w:pPr>
        <w:pStyle w:val="Heading2"/>
        <w:ind w:firstLine="360"/>
      </w:pPr>
    </w:p>
    <w:p w14:paraId="3284EF8E" w14:textId="77777777" w:rsidR="00EE7FC0" w:rsidRDefault="00EE7FC0">
      <w:pPr>
        <w:pStyle w:val="Heading2"/>
        <w:ind w:firstLine="360"/>
      </w:pPr>
    </w:p>
    <w:p w14:paraId="749DCB3F" w14:textId="77777777" w:rsidR="00EE7FC0" w:rsidRDefault="00EE7FC0" w:rsidP="00EE7FC0"/>
    <w:p w14:paraId="4B814B83" w14:textId="77777777" w:rsidR="00EE7FC0" w:rsidRDefault="00EE7FC0" w:rsidP="00EE7FC0"/>
    <w:p w14:paraId="7AF1F56A" w14:textId="77777777" w:rsidR="00EE7FC0" w:rsidRDefault="00EE7FC0" w:rsidP="00EE7FC0"/>
    <w:p w14:paraId="302F8FC5" w14:textId="77777777" w:rsidR="00EE7FC0" w:rsidRDefault="00EE7FC0" w:rsidP="00EE7FC0"/>
    <w:p w14:paraId="62F5FA73" w14:textId="77777777" w:rsidR="00EE7FC0" w:rsidRDefault="00EE7FC0" w:rsidP="00EE7FC0"/>
    <w:p w14:paraId="3F1FC75B" w14:textId="77777777" w:rsidR="00EE7FC0" w:rsidRPr="00EE7FC0" w:rsidRDefault="00EE7FC0" w:rsidP="00EE7FC0"/>
    <w:p w14:paraId="280AC1F6" w14:textId="77777777" w:rsidR="00EE7FC0" w:rsidRDefault="00EE7FC0">
      <w:pPr>
        <w:pStyle w:val="Heading2"/>
        <w:ind w:firstLine="360"/>
      </w:pPr>
    </w:p>
    <w:p w14:paraId="5E45F107" w14:textId="30E6F9D2" w:rsidR="00CA1CCF" w:rsidRDefault="00E2310E">
      <w:pPr>
        <w:pStyle w:val="Heading2"/>
        <w:ind w:firstLine="360"/>
      </w:pPr>
      <w:r>
        <w:t>AREA 5: CONCLUSIONS</w:t>
      </w:r>
      <w:bookmarkEnd w:id="11"/>
    </w:p>
    <w:tbl>
      <w:tblPr>
        <w:tblStyle w:val="af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A1CCF" w14:paraId="56CB51E4" w14:textId="77777777">
        <w:tc>
          <w:tcPr>
            <w:tcW w:w="1546" w:type="dxa"/>
            <w:vAlign w:val="center"/>
          </w:tcPr>
          <w:p w14:paraId="3C3C83F1"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AREA 5</w:t>
            </w:r>
          </w:p>
        </w:tc>
        <w:tc>
          <w:tcPr>
            <w:tcW w:w="1745" w:type="dxa"/>
            <w:vAlign w:val="center"/>
          </w:tcPr>
          <w:p w14:paraId="789E8BB0"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Unsatisfactory - 1</w:t>
            </w:r>
          </w:p>
          <w:p w14:paraId="7561E8A7"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Does not meet the requirements</w:t>
            </w:r>
          </w:p>
        </w:tc>
        <w:tc>
          <w:tcPr>
            <w:tcW w:w="1592" w:type="dxa"/>
            <w:vAlign w:val="center"/>
          </w:tcPr>
          <w:p w14:paraId="4827497A"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Satisfactory - 2</w:t>
            </w:r>
          </w:p>
          <w:p w14:paraId="263A9C12"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substantial shortcomings to be eliminated</w:t>
            </w:r>
          </w:p>
        </w:tc>
        <w:tc>
          <w:tcPr>
            <w:tcW w:w="1577" w:type="dxa"/>
            <w:vAlign w:val="center"/>
          </w:tcPr>
          <w:p w14:paraId="318234B5"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 xml:space="preserve">Good - 3 </w:t>
            </w:r>
          </w:p>
          <w:p w14:paraId="6B2CD93F"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shortcomings to be eliminated</w:t>
            </w:r>
          </w:p>
        </w:tc>
        <w:tc>
          <w:tcPr>
            <w:tcW w:w="1578" w:type="dxa"/>
            <w:vAlign w:val="center"/>
          </w:tcPr>
          <w:p w14:paraId="32972965"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Very good - 4</w:t>
            </w:r>
          </w:p>
          <w:p w14:paraId="6C1BC38F"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Very well nationally and internationally without any shortcomings</w:t>
            </w:r>
          </w:p>
        </w:tc>
        <w:tc>
          <w:tcPr>
            <w:tcW w:w="1590" w:type="dxa"/>
            <w:vAlign w:val="center"/>
          </w:tcPr>
          <w:p w14:paraId="002A23D0"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Exceptional - 5</w:t>
            </w:r>
          </w:p>
          <w:p w14:paraId="6BAC948A"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Exceptionally well nationally and internationally without any shortcomings</w:t>
            </w:r>
          </w:p>
        </w:tc>
      </w:tr>
      <w:tr w:rsidR="00CA1CCF" w14:paraId="0BF5BA6B" w14:textId="77777777">
        <w:tc>
          <w:tcPr>
            <w:tcW w:w="1546" w:type="dxa"/>
            <w:vAlign w:val="center"/>
          </w:tcPr>
          <w:p w14:paraId="5111854C"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First cycle</w:t>
            </w:r>
          </w:p>
        </w:tc>
        <w:tc>
          <w:tcPr>
            <w:tcW w:w="1745" w:type="dxa"/>
            <w:vAlign w:val="center"/>
          </w:tcPr>
          <w:p w14:paraId="28339CE9"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5F176A7D"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205D2111"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2FCA52FB" w14:textId="2F3A7250" w:rsidR="00CA1CCF" w:rsidRDefault="007962DD">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7FDE3DCC" w14:textId="77777777" w:rsidR="00CA1CCF" w:rsidRDefault="00CA1CCF">
            <w:pPr>
              <w:tabs>
                <w:tab w:val="left" w:pos="1298"/>
                <w:tab w:val="left" w:pos="1701"/>
                <w:tab w:val="left" w:pos="1985"/>
              </w:tabs>
              <w:jc w:val="center"/>
              <w:rPr>
                <w:rFonts w:ascii="Arial" w:eastAsia="Arial" w:hAnsi="Arial" w:cs="Arial"/>
              </w:rPr>
            </w:pPr>
          </w:p>
        </w:tc>
      </w:tr>
      <w:tr w:rsidR="00CA1CCF" w14:paraId="020D6292" w14:textId="77777777">
        <w:tc>
          <w:tcPr>
            <w:tcW w:w="1546" w:type="dxa"/>
            <w:vAlign w:val="center"/>
          </w:tcPr>
          <w:p w14:paraId="6CFD3F5C"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Second cycle</w:t>
            </w:r>
          </w:p>
        </w:tc>
        <w:tc>
          <w:tcPr>
            <w:tcW w:w="1745" w:type="dxa"/>
            <w:vAlign w:val="center"/>
          </w:tcPr>
          <w:p w14:paraId="4A7497DE"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75F30BC4"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08176288"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042BA67E" w14:textId="7040367C" w:rsidR="00CA1CCF" w:rsidRDefault="007962DD">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199EF443" w14:textId="77777777" w:rsidR="00CA1CCF" w:rsidRDefault="00CA1CCF">
            <w:pPr>
              <w:tabs>
                <w:tab w:val="left" w:pos="1298"/>
                <w:tab w:val="left" w:pos="1701"/>
                <w:tab w:val="left" w:pos="1985"/>
              </w:tabs>
              <w:jc w:val="center"/>
              <w:rPr>
                <w:rFonts w:ascii="Arial" w:eastAsia="Arial" w:hAnsi="Arial" w:cs="Arial"/>
              </w:rPr>
            </w:pPr>
          </w:p>
        </w:tc>
      </w:tr>
    </w:tbl>
    <w:p w14:paraId="5F841573" w14:textId="77777777" w:rsidR="00CA1CCF" w:rsidRDefault="00CA1CCF">
      <w:pPr>
        <w:spacing w:after="0"/>
        <w:rPr>
          <w:rFonts w:ascii="Arial" w:eastAsia="Arial" w:hAnsi="Arial" w:cs="Arial"/>
          <w:b/>
          <w:color w:val="136C73"/>
        </w:rPr>
      </w:pPr>
    </w:p>
    <w:p w14:paraId="6937BA10" w14:textId="77777777" w:rsidR="00CA1CCF" w:rsidRDefault="00E2310E">
      <w:pPr>
        <w:spacing w:after="0"/>
        <w:rPr>
          <w:rFonts w:ascii="Arial" w:eastAsia="Arial" w:hAnsi="Arial" w:cs="Arial"/>
          <w:b/>
          <w:color w:val="5B0009"/>
        </w:rPr>
      </w:pPr>
      <w:r>
        <w:rPr>
          <w:rFonts w:ascii="Arial" w:eastAsia="Arial" w:hAnsi="Arial" w:cs="Arial"/>
          <w:b/>
          <w:color w:val="5B0009"/>
        </w:rPr>
        <w:t>RECOMMENDATIONS</w:t>
      </w:r>
    </w:p>
    <w:p w14:paraId="00C4336A" w14:textId="77777777" w:rsidR="007962DD" w:rsidRDefault="007962DD">
      <w:pPr>
        <w:spacing w:after="0"/>
        <w:rPr>
          <w:rFonts w:ascii="Arial" w:eastAsia="Arial" w:hAnsi="Arial" w:cs="Arial"/>
          <w:b/>
          <w:color w:val="5B0009"/>
        </w:rPr>
      </w:pPr>
    </w:p>
    <w:p w14:paraId="6C2C734A" w14:textId="415E6BB4" w:rsidR="00A705C6" w:rsidRPr="00A705C6" w:rsidRDefault="00A705C6">
      <w:pPr>
        <w:spacing w:after="0"/>
        <w:rPr>
          <w:rFonts w:ascii="Arial" w:eastAsia="Arial" w:hAnsi="Arial" w:cs="Arial"/>
          <w:bCs/>
          <w:color w:val="5B0009"/>
        </w:rPr>
      </w:pPr>
      <w:r w:rsidRPr="00A705C6">
        <w:rPr>
          <w:rFonts w:ascii="Arial" w:eastAsia="Arial" w:hAnsi="Arial" w:cs="Arial"/>
          <w:bCs/>
          <w:color w:val="5B0009"/>
        </w:rPr>
        <w:t>For fur</w:t>
      </w:r>
      <w:r w:rsidR="00634D65">
        <w:rPr>
          <w:rFonts w:ascii="Arial" w:eastAsia="Arial" w:hAnsi="Arial" w:cs="Arial"/>
          <w:bCs/>
          <w:color w:val="5B0009"/>
        </w:rPr>
        <w:t>t</w:t>
      </w:r>
      <w:r w:rsidRPr="00A705C6">
        <w:rPr>
          <w:rFonts w:ascii="Arial" w:eastAsia="Arial" w:hAnsi="Arial" w:cs="Arial"/>
          <w:bCs/>
          <w:color w:val="5B0009"/>
        </w:rPr>
        <w:t>her improvement</w:t>
      </w:r>
    </w:p>
    <w:p w14:paraId="19E9D720" w14:textId="77777777" w:rsidR="00CA1CCF" w:rsidRDefault="00CA1CCF" w:rsidP="00241CE5">
      <w:pPr>
        <w:tabs>
          <w:tab w:val="left" w:pos="567"/>
          <w:tab w:val="left" w:pos="1298"/>
          <w:tab w:val="left" w:pos="1985"/>
        </w:tabs>
        <w:spacing w:after="0" w:line="240" w:lineRule="auto"/>
        <w:jc w:val="both"/>
        <w:rPr>
          <w:rFonts w:ascii="Arial" w:eastAsia="Arial" w:hAnsi="Arial" w:cs="Arial"/>
          <w:color w:val="136C73"/>
        </w:rPr>
      </w:pPr>
    </w:p>
    <w:p w14:paraId="3AEE9BE6" w14:textId="3F5B3B54" w:rsidR="00CA1CCF" w:rsidRPr="003E4EEA" w:rsidRDefault="00E2310E" w:rsidP="00241CE5">
      <w:pPr>
        <w:tabs>
          <w:tab w:val="left" w:pos="567"/>
        </w:tabs>
        <w:spacing w:line="300" w:lineRule="auto"/>
        <w:ind w:left="720"/>
        <w:jc w:val="both"/>
        <w:rPr>
          <w:rFonts w:ascii="Arial" w:eastAsia="Arial" w:hAnsi="Arial" w:cs="Arial"/>
        </w:rPr>
      </w:pPr>
      <w:r w:rsidRPr="003E4EEA">
        <w:rPr>
          <w:rFonts w:ascii="Arial" w:eastAsia="Arial" w:hAnsi="Arial" w:cs="Arial"/>
        </w:rPr>
        <w:t>1</w:t>
      </w:r>
      <w:r w:rsidRPr="00154E6D">
        <w:rPr>
          <w:rFonts w:ascii="Arial" w:eastAsia="Arial" w:hAnsi="Arial" w:cs="Arial"/>
        </w:rPr>
        <w:t>.</w:t>
      </w:r>
      <w:r w:rsidRPr="00154E6D">
        <w:rPr>
          <w:rFonts w:ascii="Times New Roman" w:eastAsia="Times New Roman" w:hAnsi="Times New Roman" w:cs="Times New Roman"/>
          <w:sz w:val="14"/>
          <w:szCs w:val="14"/>
        </w:rPr>
        <w:t xml:space="preserve">  </w:t>
      </w:r>
      <w:r w:rsidR="00154E6D" w:rsidRPr="00154E6D">
        <w:rPr>
          <w:rFonts w:ascii="Arial" w:eastAsia="Arial" w:hAnsi="Arial" w:cs="Arial"/>
        </w:rPr>
        <w:t>U</w:t>
      </w:r>
      <w:r w:rsidRPr="00154E6D">
        <w:rPr>
          <w:rFonts w:ascii="Arial" w:eastAsia="Arial" w:hAnsi="Arial" w:cs="Arial"/>
        </w:rPr>
        <w:t>se</w:t>
      </w:r>
      <w:r w:rsidRPr="003E4EEA">
        <w:rPr>
          <w:rFonts w:ascii="Arial" w:eastAsia="Arial" w:hAnsi="Arial" w:cs="Arial"/>
        </w:rPr>
        <w:t xml:space="preserve"> the acquired knowledge and experience from the outgoing academic staff mobilities to improve, the content of the study field subjects and the university in general, like laboratory equipment, teaching methods etc.</w:t>
      </w:r>
    </w:p>
    <w:p w14:paraId="6EDFA603" w14:textId="526F86E1" w:rsidR="00CA1CCF" w:rsidRDefault="00E2310E" w:rsidP="00241CE5">
      <w:pPr>
        <w:tabs>
          <w:tab w:val="left" w:pos="567"/>
        </w:tabs>
        <w:spacing w:line="300" w:lineRule="auto"/>
        <w:ind w:left="720"/>
        <w:jc w:val="both"/>
        <w:rPr>
          <w:rFonts w:ascii="Arial" w:eastAsia="Arial" w:hAnsi="Arial" w:cs="Arial"/>
        </w:rPr>
      </w:pPr>
      <w:r>
        <w:rPr>
          <w:rFonts w:ascii="Arial" w:eastAsia="Arial" w:hAnsi="Arial" w:cs="Arial"/>
        </w:rPr>
        <w:t>2.</w:t>
      </w:r>
      <w:r>
        <w:rPr>
          <w:rFonts w:ascii="Times New Roman" w:eastAsia="Times New Roman" w:hAnsi="Times New Roman" w:cs="Times New Roman"/>
          <w:sz w:val="14"/>
          <w:szCs w:val="14"/>
        </w:rPr>
        <w:t xml:space="preserve">  </w:t>
      </w:r>
      <w:r>
        <w:rPr>
          <w:rFonts w:ascii="Arial" w:eastAsia="Arial" w:hAnsi="Arial" w:cs="Arial"/>
        </w:rPr>
        <w:t>Give equal priority to participation in mobility for research evens like conferences, and participation in staff teaching exchanges and internships (Erasmus+)</w:t>
      </w:r>
      <w:r w:rsidR="003E4EEA">
        <w:rPr>
          <w:rFonts w:ascii="Arial" w:eastAsia="Arial" w:hAnsi="Arial" w:cs="Arial"/>
        </w:rPr>
        <w:t>.</w:t>
      </w:r>
    </w:p>
    <w:p w14:paraId="57E62EC6" w14:textId="459BAE40" w:rsidR="003E4EEA" w:rsidRDefault="00E2310E" w:rsidP="00241CE5">
      <w:pPr>
        <w:tabs>
          <w:tab w:val="left" w:pos="567"/>
        </w:tabs>
        <w:spacing w:line="300" w:lineRule="auto"/>
        <w:ind w:left="720"/>
        <w:jc w:val="both"/>
        <w:rPr>
          <w:rFonts w:ascii="Arial" w:eastAsia="Arial" w:hAnsi="Arial" w:cs="Arial"/>
        </w:rPr>
      </w:pPr>
      <w:r>
        <w:rPr>
          <w:rFonts w:ascii="Arial" w:eastAsia="Arial" w:hAnsi="Arial" w:cs="Arial"/>
        </w:rPr>
        <w:t>3.</w:t>
      </w:r>
      <w:r>
        <w:rPr>
          <w:rFonts w:ascii="Times New Roman" w:eastAsia="Times New Roman" w:hAnsi="Times New Roman" w:cs="Times New Roman"/>
          <w:sz w:val="14"/>
          <w:szCs w:val="14"/>
        </w:rPr>
        <w:t xml:space="preserve"> </w:t>
      </w:r>
      <w:r>
        <w:rPr>
          <w:rFonts w:ascii="Arial" w:eastAsia="Arial" w:hAnsi="Arial" w:cs="Arial"/>
        </w:rPr>
        <w:t xml:space="preserve">In the selection of staff for mobility visits try to have a balanced share (distribution) among all academic staff positions. </w:t>
      </w:r>
    </w:p>
    <w:p w14:paraId="1347E63A" w14:textId="77777777" w:rsidR="00EE7FC0" w:rsidRDefault="00EE7FC0">
      <w:pPr>
        <w:pStyle w:val="Heading2"/>
        <w:ind w:firstLine="360"/>
      </w:pPr>
      <w:bookmarkStart w:id="12" w:name="_Toc200094973"/>
    </w:p>
    <w:p w14:paraId="73455C68" w14:textId="77777777" w:rsidR="00EE7FC0" w:rsidRDefault="00EE7FC0">
      <w:pPr>
        <w:pStyle w:val="Heading2"/>
        <w:ind w:firstLine="360"/>
      </w:pPr>
    </w:p>
    <w:p w14:paraId="08FDA15F" w14:textId="77777777" w:rsidR="00EE7FC0" w:rsidRDefault="00EE7FC0">
      <w:pPr>
        <w:pStyle w:val="Heading2"/>
        <w:ind w:firstLine="360"/>
      </w:pPr>
    </w:p>
    <w:p w14:paraId="6305859B" w14:textId="77777777" w:rsidR="00EE7FC0" w:rsidRDefault="00EE7FC0">
      <w:pPr>
        <w:pStyle w:val="Heading2"/>
        <w:ind w:firstLine="360"/>
      </w:pPr>
    </w:p>
    <w:p w14:paraId="5FFF90B9" w14:textId="77777777" w:rsidR="00EE7FC0" w:rsidRDefault="00EE7FC0">
      <w:pPr>
        <w:pStyle w:val="Heading2"/>
        <w:ind w:firstLine="360"/>
      </w:pPr>
    </w:p>
    <w:p w14:paraId="50374A9C" w14:textId="77777777" w:rsidR="00EE7FC0" w:rsidRDefault="00EE7FC0" w:rsidP="00EE7FC0"/>
    <w:p w14:paraId="5CC81584" w14:textId="77777777" w:rsidR="00EE7FC0" w:rsidRDefault="00EE7FC0" w:rsidP="00EE7FC0"/>
    <w:p w14:paraId="0A76AC8F" w14:textId="77777777" w:rsidR="00EE7FC0" w:rsidRDefault="00EE7FC0" w:rsidP="00EE7FC0"/>
    <w:p w14:paraId="2F5E8998" w14:textId="77777777" w:rsidR="00EE7FC0" w:rsidRDefault="00EE7FC0" w:rsidP="00EE7FC0"/>
    <w:p w14:paraId="05B87B91" w14:textId="77777777" w:rsidR="00EE7FC0" w:rsidRDefault="00EE7FC0">
      <w:pPr>
        <w:pStyle w:val="Heading2"/>
        <w:ind w:firstLine="360"/>
      </w:pPr>
    </w:p>
    <w:p w14:paraId="1BCFEDF2" w14:textId="77777777" w:rsidR="00EE7FC0" w:rsidRPr="00EE7FC0" w:rsidRDefault="00EE7FC0" w:rsidP="00EE7FC0"/>
    <w:p w14:paraId="13755373" w14:textId="3ED4D33C" w:rsidR="00CA1CCF" w:rsidRDefault="00E2310E">
      <w:pPr>
        <w:pStyle w:val="Heading2"/>
        <w:ind w:firstLine="360"/>
      </w:pPr>
      <w:r>
        <w:lastRenderedPageBreak/>
        <w:t>AREA 6: CONCLUSIONS</w:t>
      </w:r>
      <w:bookmarkEnd w:id="12"/>
    </w:p>
    <w:tbl>
      <w:tblPr>
        <w:tblStyle w:val="af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A1CCF" w14:paraId="096740A3" w14:textId="77777777">
        <w:tc>
          <w:tcPr>
            <w:tcW w:w="1546" w:type="dxa"/>
            <w:vAlign w:val="center"/>
          </w:tcPr>
          <w:p w14:paraId="170F1E0C"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AREA 6</w:t>
            </w:r>
          </w:p>
        </w:tc>
        <w:tc>
          <w:tcPr>
            <w:tcW w:w="1745" w:type="dxa"/>
            <w:vAlign w:val="center"/>
          </w:tcPr>
          <w:p w14:paraId="3A007FD6"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Unsatisfactory - 1</w:t>
            </w:r>
          </w:p>
          <w:p w14:paraId="4035078A"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Does not meet the requirements</w:t>
            </w:r>
          </w:p>
        </w:tc>
        <w:tc>
          <w:tcPr>
            <w:tcW w:w="1592" w:type="dxa"/>
            <w:vAlign w:val="center"/>
          </w:tcPr>
          <w:p w14:paraId="4D6F07F5"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Satisfactory - 2</w:t>
            </w:r>
          </w:p>
          <w:p w14:paraId="37911F24"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substantial shortcomings to be eliminated</w:t>
            </w:r>
          </w:p>
        </w:tc>
        <w:tc>
          <w:tcPr>
            <w:tcW w:w="1577" w:type="dxa"/>
            <w:vAlign w:val="center"/>
          </w:tcPr>
          <w:p w14:paraId="55647973"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 xml:space="preserve">Good - 3 </w:t>
            </w:r>
          </w:p>
          <w:p w14:paraId="0A9414A9"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shortcomings to be eliminated</w:t>
            </w:r>
          </w:p>
        </w:tc>
        <w:tc>
          <w:tcPr>
            <w:tcW w:w="1578" w:type="dxa"/>
            <w:vAlign w:val="center"/>
          </w:tcPr>
          <w:p w14:paraId="6DE94FBD"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Very good - 4</w:t>
            </w:r>
          </w:p>
          <w:p w14:paraId="2AA4F647"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Very well nationally and internationally without any shortcomings</w:t>
            </w:r>
          </w:p>
        </w:tc>
        <w:tc>
          <w:tcPr>
            <w:tcW w:w="1590" w:type="dxa"/>
            <w:vAlign w:val="center"/>
          </w:tcPr>
          <w:p w14:paraId="1588DBEF"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Exceptional - 5</w:t>
            </w:r>
          </w:p>
          <w:p w14:paraId="3E6A2702"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Exceptionally well nationally and internationally without any shortcomings</w:t>
            </w:r>
          </w:p>
        </w:tc>
      </w:tr>
      <w:tr w:rsidR="00CA1CCF" w14:paraId="3F3EF4AE" w14:textId="77777777">
        <w:tc>
          <w:tcPr>
            <w:tcW w:w="1546" w:type="dxa"/>
            <w:vAlign w:val="center"/>
          </w:tcPr>
          <w:p w14:paraId="59275693"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First cycle</w:t>
            </w:r>
          </w:p>
        </w:tc>
        <w:tc>
          <w:tcPr>
            <w:tcW w:w="1745" w:type="dxa"/>
            <w:vAlign w:val="center"/>
          </w:tcPr>
          <w:p w14:paraId="5531296E"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5A0F4D9B"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18211BB0" w14:textId="4532ED36" w:rsidR="00CA1CCF" w:rsidRDefault="00F97534">
            <w:pPr>
              <w:tabs>
                <w:tab w:val="left" w:pos="1298"/>
                <w:tab w:val="left" w:pos="1701"/>
                <w:tab w:val="left" w:pos="1985"/>
              </w:tabs>
              <w:jc w:val="center"/>
              <w:rPr>
                <w:rFonts w:ascii="Arial" w:eastAsia="Arial" w:hAnsi="Arial" w:cs="Arial"/>
              </w:rPr>
            </w:pPr>
            <w:r>
              <w:rPr>
                <w:rFonts w:ascii="Arial" w:eastAsia="Arial" w:hAnsi="Arial" w:cs="Arial"/>
              </w:rPr>
              <w:t>X</w:t>
            </w:r>
          </w:p>
        </w:tc>
        <w:tc>
          <w:tcPr>
            <w:tcW w:w="1578" w:type="dxa"/>
            <w:vAlign w:val="center"/>
          </w:tcPr>
          <w:p w14:paraId="492FE363" w14:textId="77777777" w:rsidR="00CA1CCF" w:rsidRDefault="00CA1CCF">
            <w:pPr>
              <w:tabs>
                <w:tab w:val="left" w:pos="1298"/>
                <w:tab w:val="left" w:pos="1701"/>
                <w:tab w:val="left" w:pos="1985"/>
              </w:tabs>
              <w:jc w:val="center"/>
              <w:rPr>
                <w:rFonts w:ascii="Arial" w:eastAsia="Arial" w:hAnsi="Arial" w:cs="Arial"/>
              </w:rPr>
            </w:pPr>
          </w:p>
        </w:tc>
        <w:tc>
          <w:tcPr>
            <w:tcW w:w="1590" w:type="dxa"/>
            <w:vAlign w:val="center"/>
          </w:tcPr>
          <w:p w14:paraId="4D332C7F" w14:textId="77777777" w:rsidR="00CA1CCF" w:rsidRDefault="00CA1CCF">
            <w:pPr>
              <w:tabs>
                <w:tab w:val="left" w:pos="1298"/>
                <w:tab w:val="left" w:pos="1701"/>
                <w:tab w:val="left" w:pos="1985"/>
              </w:tabs>
              <w:jc w:val="center"/>
              <w:rPr>
                <w:rFonts w:ascii="Arial" w:eastAsia="Arial" w:hAnsi="Arial" w:cs="Arial"/>
              </w:rPr>
            </w:pPr>
          </w:p>
        </w:tc>
      </w:tr>
      <w:tr w:rsidR="00CA1CCF" w14:paraId="527284D1" w14:textId="77777777">
        <w:tc>
          <w:tcPr>
            <w:tcW w:w="1546" w:type="dxa"/>
            <w:vAlign w:val="center"/>
          </w:tcPr>
          <w:p w14:paraId="6D3D8A4E"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Second cycle</w:t>
            </w:r>
          </w:p>
        </w:tc>
        <w:tc>
          <w:tcPr>
            <w:tcW w:w="1745" w:type="dxa"/>
            <w:vAlign w:val="center"/>
          </w:tcPr>
          <w:p w14:paraId="6CEFBD08"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4433CEEC"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129606AF" w14:textId="4DC31086" w:rsidR="00CA1CCF" w:rsidRDefault="00F97534">
            <w:pPr>
              <w:tabs>
                <w:tab w:val="left" w:pos="1298"/>
                <w:tab w:val="left" w:pos="1701"/>
                <w:tab w:val="left" w:pos="1985"/>
              </w:tabs>
              <w:jc w:val="center"/>
              <w:rPr>
                <w:rFonts w:ascii="Arial" w:eastAsia="Arial" w:hAnsi="Arial" w:cs="Arial"/>
              </w:rPr>
            </w:pPr>
            <w:r>
              <w:rPr>
                <w:rFonts w:ascii="Arial" w:eastAsia="Arial" w:hAnsi="Arial" w:cs="Arial"/>
              </w:rPr>
              <w:t>X</w:t>
            </w:r>
          </w:p>
        </w:tc>
        <w:tc>
          <w:tcPr>
            <w:tcW w:w="1578" w:type="dxa"/>
            <w:vAlign w:val="center"/>
          </w:tcPr>
          <w:p w14:paraId="208B1DF9" w14:textId="77777777" w:rsidR="00CA1CCF" w:rsidRDefault="00CA1CCF">
            <w:pPr>
              <w:tabs>
                <w:tab w:val="left" w:pos="1298"/>
                <w:tab w:val="left" w:pos="1701"/>
                <w:tab w:val="left" w:pos="1985"/>
              </w:tabs>
              <w:jc w:val="center"/>
              <w:rPr>
                <w:rFonts w:ascii="Arial" w:eastAsia="Arial" w:hAnsi="Arial" w:cs="Arial"/>
              </w:rPr>
            </w:pPr>
          </w:p>
        </w:tc>
        <w:tc>
          <w:tcPr>
            <w:tcW w:w="1590" w:type="dxa"/>
            <w:vAlign w:val="center"/>
          </w:tcPr>
          <w:p w14:paraId="1409AE5B" w14:textId="77777777" w:rsidR="00CA1CCF" w:rsidRDefault="00CA1CCF">
            <w:pPr>
              <w:tabs>
                <w:tab w:val="left" w:pos="1298"/>
                <w:tab w:val="left" w:pos="1701"/>
                <w:tab w:val="left" w:pos="1985"/>
              </w:tabs>
              <w:jc w:val="center"/>
              <w:rPr>
                <w:rFonts w:ascii="Arial" w:eastAsia="Arial" w:hAnsi="Arial" w:cs="Arial"/>
              </w:rPr>
            </w:pPr>
          </w:p>
        </w:tc>
      </w:tr>
    </w:tbl>
    <w:p w14:paraId="7505C1B6" w14:textId="77777777" w:rsidR="00CA1CCF" w:rsidRDefault="00CA1CCF">
      <w:pPr>
        <w:spacing w:after="0"/>
        <w:rPr>
          <w:rFonts w:ascii="Arial" w:eastAsia="Arial" w:hAnsi="Arial" w:cs="Arial"/>
          <w:b/>
          <w:color w:val="136C73"/>
        </w:rPr>
      </w:pPr>
    </w:p>
    <w:p w14:paraId="78E568B6" w14:textId="77777777" w:rsidR="00CA1CCF" w:rsidRDefault="00E2310E">
      <w:pPr>
        <w:spacing w:after="0"/>
        <w:rPr>
          <w:rFonts w:ascii="Arial" w:eastAsia="Arial" w:hAnsi="Arial" w:cs="Arial"/>
          <w:b/>
          <w:color w:val="5B0009"/>
        </w:rPr>
      </w:pPr>
      <w:r>
        <w:rPr>
          <w:rFonts w:ascii="Arial" w:eastAsia="Arial" w:hAnsi="Arial" w:cs="Arial"/>
          <w:b/>
          <w:color w:val="5B0009"/>
        </w:rPr>
        <w:t>RECOMMENDATIONS</w:t>
      </w:r>
    </w:p>
    <w:p w14:paraId="01075B20" w14:textId="77777777" w:rsidR="00F97534" w:rsidRDefault="00F97534">
      <w:pPr>
        <w:spacing w:after="0"/>
        <w:rPr>
          <w:rFonts w:ascii="Arial" w:eastAsia="Arial" w:hAnsi="Arial" w:cs="Arial"/>
          <w:b/>
          <w:color w:val="5B0009"/>
        </w:rPr>
      </w:pPr>
    </w:p>
    <w:p w14:paraId="7CA1EEFC" w14:textId="77777777" w:rsidR="009B3661" w:rsidRPr="00C4645E" w:rsidRDefault="009B3661" w:rsidP="009B3661">
      <w:pPr>
        <w:tabs>
          <w:tab w:val="left" w:pos="1298"/>
          <w:tab w:val="left" w:pos="1985"/>
        </w:tabs>
        <w:spacing w:after="0" w:line="240" w:lineRule="auto"/>
        <w:jc w:val="both"/>
        <w:rPr>
          <w:rFonts w:ascii="Arial" w:eastAsia="Arial" w:hAnsi="Arial" w:cs="Arial"/>
          <w:iCs/>
          <w:color w:val="5B0009"/>
        </w:rPr>
      </w:pPr>
      <w:r w:rsidRPr="00C4645E">
        <w:rPr>
          <w:rFonts w:ascii="Arial" w:eastAsia="Arial" w:hAnsi="Arial" w:cs="Arial"/>
          <w:iCs/>
          <w:color w:val="5B0009"/>
        </w:rPr>
        <w:t>To address shortcomings</w:t>
      </w:r>
    </w:p>
    <w:p w14:paraId="7FF32615" w14:textId="68C5E775" w:rsidR="009B3661" w:rsidRPr="00C4645E" w:rsidRDefault="00801186" w:rsidP="00241CE5">
      <w:pPr>
        <w:numPr>
          <w:ilvl w:val="0"/>
          <w:numId w:val="8"/>
        </w:numPr>
        <w:tabs>
          <w:tab w:val="left" w:pos="851"/>
          <w:tab w:val="left" w:pos="1985"/>
        </w:tabs>
        <w:spacing w:before="200" w:after="240"/>
        <w:ind w:left="714" w:hanging="147"/>
        <w:jc w:val="both"/>
        <w:rPr>
          <w:rFonts w:ascii="Arial" w:eastAsia="Arial" w:hAnsi="Arial" w:cs="Arial"/>
        </w:rPr>
      </w:pPr>
      <w:r w:rsidRPr="00C4645E">
        <w:rPr>
          <w:rFonts w:ascii="Arial" w:eastAsia="Arial" w:hAnsi="Arial" w:cs="Arial"/>
        </w:rPr>
        <w:t>Replace old equipment in labs related to</w:t>
      </w:r>
      <w:r w:rsidR="006559E9" w:rsidRPr="00C4645E">
        <w:rPr>
          <w:rFonts w:ascii="Arial" w:eastAsia="Arial" w:hAnsi="Arial" w:cs="Arial"/>
        </w:rPr>
        <w:t xml:space="preserve"> fundamentals of electronics and physics allowing students work with devices presenting full modern functionality and compatibility to other tools.</w:t>
      </w:r>
      <w:r w:rsidR="006559E9" w:rsidRPr="00C4645E">
        <w:t xml:space="preserve"> </w:t>
      </w:r>
    </w:p>
    <w:p w14:paraId="26EC963C" w14:textId="76BD65D8" w:rsidR="009B3661" w:rsidRPr="0027242D" w:rsidRDefault="006559E9" w:rsidP="00241CE5">
      <w:pPr>
        <w:numPr>
          <w:ilvl w:val="0"/>
          <w:numId w:val="8"/>
        </w:numPr>
        <w:tabs>
          <w:tab w:val="left" w:pos="851"/>
          <w:tab w:val="left" w:pos="1985"/>
        </w:tabs>
        <w:spacing w:before="200" w:after="240"/>
        <w:ind w:left="714" w:hanging="147"/>
        <w:jc w:val="both"/>
        <w:rPr>
          <w:rFonts w:ascii="Arial" w:eastAsia="Arial" w:hAnsi="Arial" w:cs="Arial"/>
        </w:rPr>
      </w:pPr>
      <w:r w:rsidRPr="00C4645E">
        <w:rPr>
          <w:rFonts w:ascii="Arial" w:eastAsia="Arial" w:hAnsi="Arial" w:cs="Arial"/>
        </w:rPr>
        <w:t>Update teaching labs to fully reflect the pace of technological advancement and industry standards.</w:t>
      </w:r>
    </w:p>
    <w:p w14:paraId="4FF1F443" w14:textId="21D55C12" w:rsidR="009B3661" w:rsidRPr="0027242D" w:rsidRDefault="009B3661" w:rsidP="00241CE5">
      <w:pPr>
        <w:tabs>
          <w:tab w:val="left" w:pos="851"/>
          <w:tab w:val="left" w:pos="1985"/>
        </w:tabs>
        <w:spacing w:after="0" w:line="240" w:lineRule="auto"/>
        <w:ind w:hanging="147"/>
        <w:jc w:val="both"/>
        <w:rPr>
          <w:rFonts w:ascii="Arial" w:eastAsia="Arial" w:hAnsi="Arial" w:cs="Arial"/>
          <w:iCs/>
          <w:color w:val="632423" w:themeColor="accent2" w:themeShade="80"/>
        </w:rPr>
      </w:pPr>
      <w:r w:rsidRPr="00C4645E">
        <w:rPr>
          <w:rFonts w:ascii="Arial" w:eastAsia="Arial" w:hAnsi="Arial" w:cs="Arial"/>
          <w:iCs/>
          <w:color w:val="632423" w:themeColor="accent2" w:themeShade="80"/>
        </w:rPr>
        <w:t>For further improvement</w:t>
      </w:r>
    </w:p>
    <w:p w14:paraId="10349B24" w14:textId="477C901A" w:rsidR="009B3661" w:rsidRPr="00C4645E" w:rsidRDefault="006559E9" w:rsidP="00241CE5">
      <w:pPr>
        <w:numPr>
          <w:ilvl w:val="0"/>
          <w:numId w:val="9"/>
        </w:numPr>
        <w:tabs>
          <w:tab w:val="left" w:pos="851"/>
          <w:tab w:val="left" w:pos="1985"/>
        </w:tabs>
        <w:spacing w:before="200" w:after="240" w:line="269" w:lineRule="auto"/>
        <w:ind w:left="714" w:hanging="147"/>
        <w:jc w:val="both"/>
        <w:rPr>
          <w:rFonts w:ascii="Arial" w:eastAsia="Arial" w:hAnsi="Arial" w:cs="Arial"/>
        </w:rPr>
      </w:pPr>
      <w:r w:rsidRPr="00C4645E">
        <w:rPr>
          <w:rFonts w:ascii="Arial" w:eastAsia="Arial" w:hAnsi="Arial" w:cs="Arial"/>
        </w:rPr>
        <w:t xml:space="preserve">Continue the purchase of modern equipment for laboratories, including new hardware and software applications for educational and research purposes. </w:t>
      </w:r>
    </w:p>
    <w:p w14:paraId="7A84696C" w14:textId="1D06A2AE" w:rsidR="0037596C" w:rsidRDefault="0037596C" w:rsidP="00241CE5">
      <w:pPr>
        <w:numPr>
          <w:ilvl w:val="0"/>
          <w:numId w:val="9"/>
        </w:numPr>
        <w:tabs>
          <w:tab w:val="left" w:pos="851"/>
          <w:tab w:val="left" w:pos="1985"/>
        </w:tabs>
        <w:spacing w:before="200" w:after="240" w:line="269" w:lineRule="auto"/>
        <w:ind w:left="714" w:hanging="147"/>
        <w:jc w:val="both"/>
        <w:rPr>
          <w:rFonts w:ascii="Arial" w:eastAsia="Arial" w:hAnsi="Arial" w:cs="Arial"/>
        </w:rPr>
      </w:pPr>
      <w:r w:rsidRPr="00C4645E">
        <w:rPr>
          <w:rFonts w:ascii="Arial" w:eastAsia="Arial" w:hAnsi="Arial" w:cs="Arial"/>
        </w:rPr>
        <w:t>Use the spaces of SCIC for the organisation of scientific events or other related activities for the outreach people.</w:t>
      </w:r>
    </w:p>
    <w:p w14:paraId="309FAF4E" w14:textId="284D3715" w:rsidR="00CA1CCF" w:rsidRPr="00661C3C" w:rsidRDefault="00471503" w:rsidP="00241CE5">
      <w:pPr>
        <w:pStyle w:val="ListParagraph"/>
        <w:numPr>
          <w:ilvl w:val="0"/>
          <w:numId w:val="9"/>
        </w:numPr>
        <w:tabs>
          <w:tab w:val="left" w:pos="851"/>
        </w:tabs>
        <w:spacing w:before="200" w:after="240" w:line="269" w:lineRule="auto"/>
        <w:ind w:left="714" w:hanging="147"/>
        <w:rPr>
          <w:rFonts w:ascii="Arial" w:eastAsia="Arial" w:hAnsi="Arial" w:cs="Arial"/>
          <w:color w:val="C00000"/>
        </w:rPr>
      </w:pPr>
      <w:r w:rsidRPr="00450AAE">
        <w:rPr>
          <w:rFonts w:ascii="Arial" w:eastAsia="Arial" w:hAnsi="Arial" w:cs="Arial"/>
        </w:rPr>
        <w:t>While the commitment to accessibility is commendable, secure additional funding to fully complete the adaptation of premises and facilities for people with disabilities.</w:t>
      </w:r>
    </w:p>
    <w:p w14:paraId="2680255A" w14:textId="77777777" w:rsidR="00850BFA" w:rsidRDefault="00850BFA">
      <w:pPr>
        <w:pStyle w:val="Heading2"/>
        <w:ind w:firstLine="360"/>
      </w:pPr>
      <w:bookmarkStart w:id="13" w:name="_Toc200094975"/>
    </w:p>
    <w:p w14:paraId="4A6DC695" w14:textId="77777777" w:rsidR="00850BFA" w:rsidRDefault="00850BFA">
      <w:pPr>
        <w:pStyle w:val="Heading2"/>
        <w:ind w:firstLine="360"/>
      </w:pPr>
    </w:p>
    <w:p w14:paraId="33F27EF2" w14:textId="77777777" w:rsidR="00850BFA" w:rsidRDefault="00850BFA">
      <w:pPr>
        <w:pStyle w:val="Heading2"/>
        <w:ind w:firstLine="360"/>
      </w:pPr>
    </w:p>
    <w:p w14:paraId="1752D4F5" w14:textId="77777777" w:rsidR="00850BFA" w:rsidRDefault="00850BFA" w:rsidP="00850BFA"/>
    <w:p w14:paraId="73895FCB" w14:textId="77777777" w:rsidR="00850BFA" w:rsidRDefault="00850BFA" w:rsidP="00850BFA"/>
    <w:p w14:paraId="6DDD9D33" w14:textId="77777777" w:rsidR="00850BFA" w:rsidRDefault="00850BFA" w:rsidP="00850BFA"/>
    <w:p w14:paraId="01185CA8" w14:textId="77777777" w:rsidR="00850BFA" w:rsidRDefault="00850BFA" w:rsidP="00850BFA"/>
    <w:p w14:paraId="116B9D35" w14:textId="77777777" w:rsidR="00850BFA" w:rsidRPr="00850BFA" w:rsidRDefault="00850BFA" w:rsidP="00850BFA"/>
    <w:p w14:paraId="762AF8F4" w14:textId="1F69ABDA" w:rsidR="00CA1CCF" w:rsidRDefault="00E2310E">
      <w:pPr>
        <w:pStyle w:val="Heading2"/>
        <w:ind w:firstLine="360"/>
      </w:pPr>
      <w:r>
        <w:lastRenderedPageBreak/>
        <w:t>AREA 7: CONCLUSIONS</w:t>
      </w:r>
      <w:bookmarkEnd w:id="13"/>
    </w:p>
    <w:tbl>
      <w:tblPr>
        <w:tblStyle w:val="af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45"/>
        <w:gridCol w:w="1592"/>
        <w:gridCol w:w="1577"/>
        <w:gridCol w:w="1578"/>
        <w:gridCol w:w="1590"/>
      </w:tblGrid>
      <w:tr w:rsidR="00CA1CCF" w14:paraId="588D7CF7" w14:textId="77777777">
        <w:tc>
          <w:tcPr>
            <w:tcW w:w="1546" w:type="dxa"/>
            <w:vAlign w:val="center"/>
          </w:tcPr>
          <w:p w14:paraId="699D9463" w14:textId="77777777" w:rsidR="00CA1CCF" w:rsidRDefault="00E2310E">
            <w:pPr>
              <w:tabs>
                <w:tab w:val="left" w:pos="1298"/>
                <w:tab w:val="left" w:pos="1701"/>
                <w:tab w:val="left" w:pos="1985"/>
              </w:tabs>
              <w:jc w:val="center"/>
              <w:rPr>
                <w:rFonts w:ascii="Arial" w:eastAsia="Arial" w:hAnsi="Arial" w:cs="Arial"/>
                <w:b/>
              </w:rPr>
            </w:pPr>
            <w:r>
              <w:rPr>
                <w:rFonts w:ascii="Arial" w:eastAsia="Arial" w:hAnsi="Arial" w:cs="Arial"/>
                <w:b/>
                <w:color w:val="5B0009"/>
              </w:rPr>
              <w:t>AREA 7</w:t>
            </w:r>
          </w:p>
        </w:tc>
        <w:tc>
          <w:tcPr>
            <w:tcW w:w="1745" w:type="dxa"/>
            <w:vAlign w:val="center"/>
          </w:tcPr>
          <w:p w14:paraId="5D527B98" w14:textId="77777777" w:rsidR="00CA1CCF" w:rsidRDefault="00E2310E">
            <w:pPr>
              <w:tabs>
                <w:tab w:val="left" w:pos="1298"/>
                <w:tab w:val="left" w:pos="1701"/>
                <w:tab w:val="left" w:pos="1985"/>
              </w:tabs>
              <w:jc w:val="center"/>
              <w:rPr>
                <w:rFonts w:ascii="Arial" w:eastAsia="Arial" w:hAnsi="Arial" w:cs="Arial"/>
                <w:b/>
                <w:color w:val="136C73"/>
              </w:rPr>
            </w:pPr>
            <w:r>
              <w:rPr>
                <w:rFonts w:ascii="Arial" w:eastAsia="Arial" w:hAnsi="Arial" w:cs="Arial"/>
                <w:b/>
                <w:color w:val="5B0009"/>
              </w:rPr>
              <w:t>Unsatisfactory</w:t>
            </w:r>
            <w:r>
              <w:rPr>
                <w:rFonts w:ascii="Arial" w:eastAsia="Arial" w:hAnsi="Arial" w:cs="Arial"/>
                <w:b/>
                <w:color w:val="136C73"/>
              </w:rPr>
              <w:t xml:space="preserve"> </w:t>
            </w:r>
            <w:r>
              <w:rPr>
                <w:rFonts w:ascii="Arial" w:eastAsia="Arial" w:hAnsi="Arial" w:cs="Arial"/>
                <w:b/>
                <w:color w:val="5B0009"/>
              </w:rPr>
              <w:t>- 1</w:t>
            </w:r>
          </w:p>
          <w:p w14:paraId="405C6A0F"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Does not meet the requirements</w:t>
            </w:r>
          </w:p>
        </w:tc>
        <w:tc>
          <w:tcPr>
            <w:tcW w:w="1592" w:type="dxa"/>
            <w:vAlign w:val="center"/>
          </w:tcPr>
          <w:p w14:paraId="345D943F"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Satisfactory - 2</w:t>
            </w:r>
          </w:p>
          <w:p w14:paraId="050D03B7"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substantial shortcomings to be eliminated</w:t>
            </w:r>
          </w:p>
        </w:tc>
        <w:tc>
          <w:tcPr>
            <w:tcW w:w="1577" w:type="dxa"/>
            <w:vAlign w:val="center"/>
          </w:tcPr>
          <w:p w14:paraId="5F543A40"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 xml:space="preserve">Good - 3 </w:t>
            </w:r>
          </w:p>
          <w:p w14:paraId="3D4BA0FC"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Meets the requirements, but there are shortcomings to be eliminated</w:t>
            </w:r>
          </w:p>
        </w:tc>
        <w:tc>
          <w:tcPr>
            <w:tcW w:w="1578" w:type="dxa"/>
            <w:vAlign w:val="center"/>
          </w:tcPr>
          <w:p w14:paraId="196BC76E"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Very good - 4</w:t>
            </w:r>
          </w:p>
          <w:p w14:paraId="56CE7F4E"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Very well nationally and internationally without any shortcomings</w:t>
            </w:r>
          </w:p>
        </w:tc>
        <w:tc>
          <w:tcPr>
            <w:tcW w:w="1590" w:type="dxa"/>
            <w:vAlign w:val="center"/>
          </w:tcPr>
          <w:p w14:paraId="4AF6C3F4"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Exceptional - 5</w:t>
            </w:r>
          </w:p>
          <w:p w14:paraId="77C841B4" w14:textId="77777777" w:rsidR="00CA1CCF" w:rsidRDefault="00E2310E">
            <w:pPr>
              <w:tabs>
                <w:tab w:val="left" w:pos="1298"/>
                <w:tab w:val="left" w:pos="1701"/>
                <w:tab w:val="left" w:pos="1985"/>
              </w:tabs>
              <w:jc w:val="center"/>
              <w:rPr>
                <w:rFonts w:ascii="Arial" w:eastAsia="Arial" w:hAnsi="Arial" w:cs="Arial"/>
                <w:sz w:val="18"/>
                <w:szCs w:val="18"/>
              </w:rPr>
            </w:pPr>
            <w:r>
              <w:rPr>
                <w:rFonts w:ascii="Arial" w:eastAsia="Arial" w:hAnsi="Arial" w:cs="Arial"/>
                <w:sz w:val="18"/>
                <w:szCs w:val="18"/>
              </w:rPr>
              <w:t>Exceptionally well nationally and internationally without any shortcomings</w:t>
            </w:r>
          </w:p>
        </w:tc>
      </w:tr>
      <w:tr w:rsidR="00CA1CCF" w14:paraId="03B9DFFC" w14:textId="77777777">
        <w:tc>
          <w:tcPr>
            <w:tcW w:w="1546" w:type="dxa"/>
            <w:vAlign w:val="center"/>
          </w:tcPr>
          <w:p w14:paraId="47000332"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First cycle</w:t>
            </w:r>
          </w:p>
        </w:tc>
        <w:tc>
          <w:tcPr>
            <w:tcW w:w="1745" w:type="dxa"/>
            <w:vAlign w:val="center"/>
          </w:tcPr>
          <w:p w14:paraId="66876B7B"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7433311C"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6AF000CC"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145B753E" w14:textId="44EE3A08" w:rsidR="00CA1CCF" w:rsidRDefault="00A27466">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13AD8AFE" w14:textId="77777777" w:rsidR="00CA1CCF" w:rsidRDefault="00CA1CCF">
            <w:pPr>
              <w:tabs>
                <w:tab w:val="left" w:pos="1298"/>
                <w:tab w:val="left" w:pos="1701"/>
                <w:tab w:val="left" w:pos="1985"/>
              </w:tabs>
              <w:jc w:val="center"/>
              <w:rPr>
                <w:rFonts w:ascii="Arial" w:eastAsia="Arial" w:hAnsi="Arial" w:cs="Arial"/>
              </w:rPr>
            </w:pPr>
          </w:p>
        </w:tc>
      </w:tr>
      <w:tr w:rsidR="00CA1CCF" w14:paraId="2AB388C3" w14:textId="77777777">
        <w:tc>
          <w:tcPr>
            <w:tcW w:w="1546" w:type="dxa"/>
            <w:vAlign w:val="center"/>
          </w:tcPr>
          <w:p w14:paraId="0CD27262" w14:textId="77777777" w:rsidR="00CA1CCF" w:rsidRDefault="00E2310E">
            <w:pPr>
              <w:tabs>
                <w:tab w:val="left" w:pos="1298"/>
                <w:tab w:val="left" w:pos="1701"/>
                <w:tab w:val="left" w:pos="1985"/>
              </w:tabs>
              <w:jc w:val="center"/>
              <w:rPr>
                <w:rFonts w:ascii="Arial" w:eastAsia="Arial" w:hAnsi="Arial" w:cs="Arial"/>
                <w:b/>
                <w:color w:val="5B0009"/>
              </w:rPr>
            </w:pPr>
            <w:r>
              <w:rPr>
                <w:rFonts w:ascii="Arial" w:eastAsia="Arial" w:hAnsi="Arial" w:cs="Arial"/>
                <w:b/>
                <w:color w:val="5B0009"/>
              </w:rPr>
              <w:t>Second cycle</w:t>
            </w:r>
          </w:p>
        </w:tc>
        <w:tc>
          <w:tcPr>
            <w:tcW w:w="1745" w:type="dxa"/>
            <w:vAlign w:val="center"/>
          </w:tcPr>
          <w:p w14:paraId="007AD70C" w14:textId="77777777" w:rsidR="00CA1CCF" w:rsidRDefault="00CA1CCF">
            <w:pPr>
              <w:tabs>
                <w:tab w:val="left" w:pos="1298"/>
                <w:tab w:val="left" w:pos="1701"/>
                <w:tab w:val="left" w:pos="1985"/>
              </w:tabs>
              <w:jc w:val="center"/>
              <w:rPr>
                <w:rFonts w:ascii="Arial" w:eastAsia="Arial" w:hAnsi="Arial" w:cs="Arial"/>
              </w:rPr>
            </w:pPr>
          </w:p>
        </w:tc>
        <w:tc>
          <w:tcPr>
            <w:tcW w:w="1592" w:type="dxa"/>
            <w:vAlign w:val="center"/>
          </w:tcPr>
          <w:p w14:paraId="039898BE" w14:textId="77777777" w:rsidR="00CA1CCF" w:rsidRDefault="00CA1CCF">
            <w:pPr>
              <w:tabs>
                <w:tab w:val="left" w:pos="1298"/>
                <w:tab w:val="left" w:pos="1701"/>
                <w:tab w:val="left" w:pos="1985"/>
              </w:tabs>
              <w:jc w:val="center"/>
              <w:rPr>
                <w:rFonts w:ascii="Arial" w:eastAsia="Arial" w:hAnsi="Arial" w:cs="Arial"/>
              </w:rPr>
            </w:pPr>
          </w:p>
        </w:tc>
        <w:tc>
          <w:tcPr>
            <w:tcW w:w="1577" w:type="dxa"/>
            <w:vAlign w:val="center"/>
          </w:tcPr>
          <w:p w14:paraId="1028590A" w14:textId="77777777" w:rsidR="00CA1CCF" w:rsidRDefault="00CA1CCF">
            <w:pPr>
              <w:tabs>
                <w:tab w:val="left" w:pos="1298"/>
                <w:tab w:val="left" w:pos="1701"/>
                <w:tab w:val="left" w:pos="1985"/>
              </w:tabs>
              <w:jc w:val="center"/>
              <w:rPr>
                <w:rFonts w:ascii="Arial" w:eastAsia="Arial" w:hAnsi="Arial" w:cs="Arial"/>
              </w:rPr>
            </w:pPr>
          </w:p>
        </w:tc>
        <w:tc>
          <w:tcPr>
            <w:tcW w:w="1578" w:type="dxa"/>
            <w:vAlign w:val="center"/>
          </w:tcPr>
          <w:p w14:paraId="76EC9374" w14:textId="023523D8" w:rsidR="00CA1CCF" w:rsidRDefault="00A27466">
            <w:pPr>
              <w:tabs>
                <w:tab w:val="left" w:pos="1298"/>
                <w:tab w:val="left" w:pos="1701"/>
                <w:tab w:val="left" w:pos="1985"/>
              </w:tabs>
              <w:jc w:val="center"/>
              <w:rPr>
                <w:rFonts w:ascii="Arial" w:eastAsia="Arial" w:hAnsi="Arial" w:cs="Arial"/>
              </w:rPr>
            </w:pPr>
            <w:r>
              <w:rPr>
                <w:rFonts w:ascii="Arial" w:eastAsia="Arial" w:hAnsi="Arial" w:cs="Arial"/>
              </w:rPr>
              <w:t>X</w:t>
            </w:r>
          </w:p>
        </w:tc>
        <w:tc>
          <w:tcPr>
            <w:tcW w:w="1590" w:type="dxa"/>
            <w:vAlign w:val="center"/>
          </w:tcPr>
          <w:p w14:paraId="6CE1BA43" w14:textId="77777777" w:rsidR="00CA1CCF" w:rsidRDefault="00CA1CCF">
            <w:pPr>
              <w:tabs>
                <w:tab w:val="left" w:pos="1298"/>
                <w:tab w:val="left" w:pos="1701"/>
                <w:tab w:val="left" w:pos="1985"/>
              </w:tabs>
              <w:jc w:val="center"/>
              <w:rPr>
                <w:rFonts w:ascii="Arial" w:eastAsia="Arial" w:hAnsi="Arial" w:cs="Arial"/>
              </w:rPr>
            </w:pPr>
          </w:p>
        </w:tc>
      </w:tr>
    </w:tbl>
    <w:p w14:paraId="44927463" w14:textId="77777777" w:rsidR="00CA1CCF" w:rsidRDefault="00CA1CCF">
      <w:pPr>
        <w:spacing w:after="0"/>
        <w:rPr>
          <w:rFonts w:ascii="Arial" w:eastAsia="Arial" w:hAnsi="Arial" w:cs="Arial"/>
          <w:b/>
          <w:color w:val="136C73"/>
        </w:rPr>
      </w:pPr>
    </w:p>
    <w:p w14:paraId="4187C1BF" w14:textId="77777777" w:rsidR="00CA1CCF" w:rsidRDefault="00E2310E" w:rsidP="00241CE5">
      <w:pPr>
        <w:tabs>
          <w:tab w:val="left" w:pos="567"/>
          <w:tab w:val="left" w:pos="993"/>
        </w:tabs>
        <w:spacing w:after="0"/>
        <w:rPr>
          <w:rFonts w:ascii="Arial" w:eastAsia="Arial" w:hAnsi="Arial" w:cs="Arial"/>
          <w:b/>
          <w:color w:val="5B0009"/>
        </w:rPr>
      </w:pPr>
      <w:r>
        <w:rPr>
          <w:rFonts w:ascii="Arial" w:eastAsia="Arial" w:hAnsi="Arial" w:cs="Arial"/>
          <w:b/>
          <w:color w:val="5B0009"/>
        </w:rPr>
        <w:t>COMMENDATIONS</w:t>
      </w:r>
    </w:p>
    <w:p w14:paraId="549310CF" w14:textId="77777777" w:rsidR="00894B81" w:rsidRDefault="00894B81" w:rsidP="00241CE5">
      <w:pPr>
        <w:tabs>
          <w:tab w:val="left" w:pos="567"/>
          <w:tab w:val="left" w:pos="993"/>
        </w:tabs>
        <w:spacing w:after="0"/>
        <w:rPr>
          <w:rFonts w:ascii="Arial" w:eastAsia="Arial" w:hAnsi="Arial" w:cs="Arial"/>
          <w:b/>
          <w:i/>
          <w:color w:val="5B0009"/>
        </w:rPr>
      </w:pPr>
    </w:p>
    <w:p w14:paraId="102096AE" w14:textId="67411FBB" w:rsidR="00CA1CCF" w:rsidRPr="00A27466" w:rsidRDefault="00E2310E" w:rsidP="00CE1160">
      <w:pPr>
        <w:numPr>
          <w:ilvl w:val="0"/>
          <w:numId w:val="2"/>
        </w:numPr>
        <w:tabs>
          <w:tab w:val="left" w:pos="567"/>
          <w:tab w:val="left" w:pos="993"/>
        </w:tabs>
        <w:spacing w:after="0"/>
        <w:ind w:left="851" w:hanging="153"/>
        <w:jc w:val="both"/>
        <w:rPr>
          <w:rFonts w:ascii="Arial" w:eastAsia="Arial" w:hAnsi="Arial" w:cs="Arial"/>
          <w:bCs/>
        </w:rPr>
      </w:pPr>
      <w:r w:rsidRPr="00A27466">
        <w:rPr>
          <w:rFonts w:ascii="Arial" w:eastAsia="Arial" w:hAnsi="Arial" w:cs="Arial"/>
          <w:bCs/>
        </w:rPr>
        <w:t xml:space="preserve">Strong stakeholder involvement: </w:t>
      </w:r>
      <w:r w:rsidR="00894B81">
        <w:rPr>
          <w:rFonts w:ascii="Arial" w:eastAsia="Arial" w:hAnsi="Arial" w:cs="Arial"/>
          <w:bCs/>
        </w:rPr>
        <w:t>a</w:t>
      </w:r>
      <w:r w:rsidRPr="00A27466">
        <w:rPr>
          <w:rFonts w:ascii="Arial" w:eastAsia="Arial" w:hAnsi="Arial" w:cs="Arial"/>
          <w:bCs/>
        </w:rPr>
        <w:t>ctive engagement of students, staff, alumni, and industry partners ensures a collaborative and responsive quality assurance process.</w:t>
      </w:r>
    </w:p>
    <w:p w14:paraId="645673B3" w14:textId="77777777" w:rsidR="00CA1CCF" w:rsidRDefault="00CA1CCF" w:rsidP="00CE1160">
      <w:pPr>
        <w:tabs>
          <w:tab w:val="left" w:pos="567"/>
          <w:tab w:val="left" w:pos="993"/>
        </w:tabs>
        <w:spacing w:after="0"/>
        <w:jc w:val="both"/>
        <w:rPr>
          <w:rFonts w:ascii="Arial" w:eastAsia="Arial" w:hAnsi="Arial" w:cs="Arial"/>
          <w:b/>
          <w:color w:val="136C73"/>
        </w:rPr>
      </w:pPr>
    </w:p>
    <w:p w14:paraId="63A191B0" w14:textId="77777777" w:rsidR="00CA1CCF" w:rsidRDefault="00E2310E" w:rsidP="00CE1160">
      <w:pPr>
        <w:tabs>
          <w:tab w:val="left" w:pos="567"/>
          <w:tab w:val="left" w:pos="993"/>
        </w:tabs>
        <w:spacing w:after="0"/>
        <w:jc w:val="both"/>
        <w:rPr>
          <w:rFonts w:ascii="Arial" w:eastAsia="Arial" w:hAnsi="Arial" w:cs="Arial"/>
          <w:b/>
          <w:color w:val="5B0009"/>
        </w:rPr>
      </w:pPr>
      <w:r>
        <w:rPr>
          <w:rFonts w:ascii="Arial" w:eastAsia="Arial" w:hAnsi="Arial" w:cs="Arial"/>
          <w:b/>
          <w:color w:val="5B0009"/>
        </w:rPr>
        <w:t>RECOMMENDATIONS</w:t>
      </w:r>
    </w:p>
    <w:p w14:paraId="6D1D4F4A" w14:textId="77777777" w:rsidR="00A27466" w:rsidRDefault="00A27466" w:rsidP="00CE1160">
      <w:pPr>
        <w:tabs>
          <w:tab w:val="left" w:pos="567"/>
          <w:tab w:val="left" w:pos="993"/>
        </w:tabs>
        <w:spacing w:after="0"/>
        <w:jc w:val="both"/>
        <w:rPr>
          <w:rFonts w:ascii="Arial" w:eastAsia="Arial" w:hAnsi="Arial" w:cs="Arial"/>
          <w:b/>
          <w:color w:val="5B0009"/>
        </w:rPr>
      </w:pPr>
    </w:p>
    <w:p w14:paraId="14AB5611" w14:textId="77777777" w:rsidR="00A27466" w:rsidRDefault="00A27466" w:rsidP="00CE1160">
      <w:pPr>
        <w:tabs>
          <w:tab w:val="left" w:pos="567"/>
          <w:tab w:val="left" w:pos="993"/>
          <w:tab w:val="left" w:pos="1298"/>
          <w:tab w:val="left" w:pos="1985"/>
        </w:tabs>
        <w:spacing w:after="0" w:line="240" w:lineRule="auto"/>
        <w:jc w:val="both"/>
        <w:rPr>
          <w:rFonts w:ascii="Arial" w:eastAsia="Arial" w:hAnsi="Arial" w:cs="Arial"/>
          <w:color w:val="5B0009"/>
        </w:rPr>
      </w:pPr>
      <w:r>
        <w:rPr>
          <w:rFonts w:ascii="Arial" w:eastAsia="Arial" w:hAnsi="Arial" w:cs="Arial"/>
          <w:color w:val="5B0009"/>
        </w:rPr>
        <w:t>For further improvement</w:t>
      </w:r>
    </w:p>
    <w:p w14:paraId="485EE9D9" w14:textId="77777777" w:rsidR="00CA1CCF" w:rsidRDefault="00CA1CCF" w:rsidP="00CE1160">
      <w:pPr>
        <w:tabs>
          <w:tab w:val="left" w:pos="567"/>
          <w:tab w:val="left" w:pos="993"/>
          <w:tab w:val="left" w:pos="1298"/>
          <w:tab w:val="left" w:pos="1985"/>
        </w:tabs>
        <w:spacing w:after="0" w:line="240" w:lineRule="auto"/>
        <w:jc w:val="both"/>
        <w:rPr>
          <w:rFonts w:ascii="Arial" w:eastAsia="Arial" w:hAnsi="Arial" w:cs="Arial"/>
          <w:color w:val="5B0009"/>
        </w:rPr>
      </w:pPr>
    </w:p>
    <w:p w14:paraId="73789FA2" w14:textId="45F5AF16" w:rsidR="00CA1CCF" w:rsidRPr="00894B81" w:rsidRDefault="00E2310E" w:rsidP="00CE1160">
      <w:pPr>
        <w:numPr>
          <w:ilvl w:val="0"/>
          <w:numId w:val="1"/>
        </w:numPr>
        <w:tabs>
          <w:tab w:val="left" w:pos="567"/>
          <w:tab w:val="left" w:pos="993"/>
          <w:tab w:val="left" w:pos="1298"/>
          <w:tab w:val="left" w:pos="1985"/>
        </w:tabs>
        <w:spacing w:before="200" w:after="240"/>
        <w:ind w:left="714" w:firstLine="0"/>
        <w:jc w:val="both"/>
        <w:rPr>
          <w:rFonts w:ascii="Arial" w:eastAsia="Arial" w:hAnsi="Arial" w:cs="Arial"/>
        </w:rPr>
      </w:pPr>
      <w:r w:rsidRPr="00894B81">
        <w:rPr>
          <w:rFonts w:ascii="Arial" w:eastAsia="Arial" w:hAnsi="Arial" w:cs="Arial"/>
          <w:bCs/>
        </w:rPr>
        <w:t>Enhance documentation of feedback impact:</w:t>
      </w:r>
      <w:r w:rsidRPr="00894B81">
        <w:rPr>
          <w:rFonts w:ascii="Arial" w:eastAsia="Arial" w:hAnsi="Arial" w:cs="Arial"/>
        </w:rPr>
        <w:t xml:space="preserve"> </w:t>
      </w:r>
      <w:r w:rsidR="00800AA9" w:rsidRPr="00894B81">
        <w:rPr>
          <w:rFonts w:ascii="Arial" w:eastAsia="Arial" w:hAnsi="Arial" w:cs="Arial"/>
        </w:rPr>
        <w:t>c</w:t>
      </w:r>
      <w:r w:rsidRPr="00894B81">
        <w:rPr>
          <w:rFonts w:ascii="Arial" w:eastAsia="Arial" w:hAnsi="Arial" w:cs="Arial"/>
        </w:rPr>
        <w:t>learly show how stakeholder input leads to specific programme improvements.</w:t>
      </w:r>
    </w:p>
    <w:p w14:paraId="58D1061B" w14:textId="65F2D4BA" w:rsidR="00CA1CCF" w:rsidRPr="00894B81" w:rsidRDefault="00E2310E" w:rsidP="00CE1160">
      <w:pPr>
        <w:numPr>
          <w:ilvl w:val="0"/>
          <w:numId w:val="1"/>
        </w:numPr>
        <w:tabs>
          <w:tab w:val="left" w:pos="567"/>
          <w:tab w:val="left" w:pos="993"/>
          <w:tab w:val="left" w:pos="1298"/>
          <w:tab w:val="left" w:pos="1985"/>
        </w:tabs>
        <w:spacing w:before="200" w:after="240"/>
        <w:ind w:left="714" w:firstLine="0"/>
        <w:jc w:val="both"/>
        <w:rPr>
          <w:rFonts w:ascii="Arial" w:eastAsia="Arial" w:hAnsi="Arial" w:cs="Arial"/>
        </w:rPr>
      </w:pPr>
      <w:r w:rsidRPr="00894B81">
        <w:rPr>
          <w:rFonts w:ascii="Arial" w:eastAsia="Arial" w:hAnsi="Arial" w:cs="Arial"/>
          <w:bCs/>
        </w:rPr>
        <w:t>Monitor curriculum updates:</w:t>
      </w:r>
      <w:r w:rsidRPr="00894B81">
        <w:rPr>
          <w:rFonts w:ascii="Arial" w:eastAsia="Arial" w:hAnsi="Arial" w:cs="Arial"/>
        </w:rPr>
        <w:t xml:space="preserve"> </w:t>
      </w:r>
      <w:r w:rsidR="00894B81">
        <w:rPr>
          <w:rFonts w:ascii="Arial" w:eastAsia="Arial" w:hAnsi="Arial" w:cs="Arial"/>
        </w:rPr>
        <w:t>r</w:t>
      </w:r>
      <w:r w:rsidRPr="00894B81">
        <w:rPr>
          <w:rFonts w:ascii="Arial" w:eastAsia="Arial" w:hAnsi="Arial" w:cs="Arial"/>
        </w:rPr>
        <w:t>egularly assess the effectiveness of changes to ensure continued relevance to technological and industry developments.</w:t>
      </w:r>
    </w:p>
    <w:p w14:paraId="457D6D3A" w14:textId="77777777" w:rsidR="00775FCF" w:rsidRPr="00894B81" w:rsidRDefault="00775FCF" w:rsidP="00CE1160">
      <w:pPr>
        <w:numPr>
          <w:ilvl w:val="0"/>
          <w:numId w:val="1"/>
        </w:numPr>
        <w:tabs>
          <w:tab w:val="left" w:pos="567"/>
          <w:tab w:val="left" w:pos="993"/>
        </w:tabs>
        <w:spacing w:before="200" w:after="240"/>
        <w:ind w:left="714" w:firstLine="0"/>
        <w:jc w:val="both"/>
        <w:rPr>
          <w:rFonts w:ascii="Arial" w:eastAsia="Arial" w:hAnsi="Arial" w:cs="Arial"/>
          <w:bCs/>
        </w:rPr>
      </w:pPr>
      <w:r w:rsidRPr="00894B81">
        <w:rPr>
          <w:rFonts w:ascii="Arial" w:eastAsia="Arial" w:hAnsi="Arial" w:cs="Arial"/>
          <w:bCs/>
        </w:rPr>
        <w:t>Consider to introduce a procedures enhancing number of surveys provided by students, ensuring that the students’ feedback is taken into account on university life organization.</w:t>
      </w:r>
    </w:p>
    <w:p w14:paraId="339A6765" w14:textId="77777777" w:rsidR="00775FCF" w:rsidRDefault="00775FCF" w:rsidP="00775FCF">
      <w:pPr>
        <w:tabs>
          <w:tab w:val="left" w:pos="1298"/>
          <w:tab w:val="left" w:pos="1985"/>
        </w:tabs>
        <w:spacing w:after="0" w:line="240" w:lineRule="auto"/>
        <w:ind w:left="720"/>
        <w:jc w:val="both"/>
        <w:rPr>
          <w:rFonts w:ascii="Arial" w:eastAsia="Arial" w:hAnsi="Arial" w:cs="Arial"/>
        </w:rPr>
      </w:pPr>
    </w:p>
    <w:p w14:paraId="65E42A20" w14:textId="77777777" w:rsidR="00CA1CCF" w:rsidRDefault="00CA1CCF">
      <w:pPr>
        <w:tabs>
          <w:tab w:val="left" w:pos="1298"/>
          <w:tab w:val="left" w:pos="1985"/>
        </w:tabs>
        <w:spacing w:after="0" w:line="240" w:lineRule="auto"/>
        <w:jc w:val="both"/>
        <w:rPr>
          <w:rFonts w:ascii="Arial" w:eastAsia="Arial" w:hAnsi="Arial" w:cs="Arial"/>
          <w:color w:val="5B0009"/>
        </w:rPr>
      </w:pPr>
    </w:p>
    <w:p w14:paraId="2005CB9E" w14:textId="0EAC4BBD" w:rsidR="00CA1CCF" w:rsidRDefault="00E2310E">
      <w:pPr>
        <w:spacing w:after="0"/>
        <w:rPr>
          <w:rFonts w:ascii="Arial" w:eastAsia="Arial" w:hAnsi="Arial" w:cs="Arial"/>
          <w:b/>
          <w:color w:val="136C73"/>
          <w:sz w:val="24"/>
          <w:szCs w:val="24"/>
        </w:rPr>
      </w:pPr>
      <w:r>
        <w:br w:type="page"/>
      </w:r>
    </w:p>
    <w:p w14:paraId="19611E14" w14:textId="77777777" w:rsidR="00CA1CCF" w:rsidRDefault="00E2310E">
      <w:pPr>
        <w:pStyle w:val="Heading1"/>
      </w:pPr>
      <w:bookmarkStart w:id="14" w:name="_Toc200094976"/>
      <w:bookmarkStart w:id="15" w:name="_Hlk202525005"/>
      <w:r>
        <w:lastRenderedPageBreak/>
        <w:t>V. SUMMARY</w:t>
      </w:r>
      <w:bookmarkEnd w:id="14"/>
    </w:p>
    <w:bookmarkEnd w:id="15"/>
    <w:p w14:paraId="3DCBA927" w14:textId="77777777" w:rsidR="00CA1CCF" w:rsidRDefault="00CA1CCF">
      <w:pPr>
        <w:spacing w:after="0"/>
        <w:jc w:val="both"/>
        <w:rPr>
          <w:rFonts w:ascii="Arial" w:eastAsia="Arial" w:hAnsi="Arial" w:cs="Arial"/>
        </w:rPr>
      </w:pPr>
    </w:p>
    <w:p w14:paraId="4925065F" w14:textId="3B856B46" w:rsidR="00CA1CCF" w:rsidRDefault="00E2310E" w:rsidP="00267283">
      <w:pPr>
        <w:spacing w:before="200" w:after="240"/>
        <w:jc w:val="both"/>
        <w:rPr>
          <w:rFonts w:ascii="Arial" w:eastAsia="Arial" w:hAnsi="Arial" w:cs="Arial"/>
        </w:rPr>
      </w:pPr>
      <w:r>
        <w:rPr>
          <w:rFonts w:ascii="Arial" w:eastAsia="Arial" w:hAnsi="Arial" w:cs="Arial"/>
        </w:rPr>
        <w:t>The review panel wishes to express its appreciation to Vilnius University and the Faculty of Physics for the preparation of a clear and comprehensive self-evaluation report, as well as for organising a well-structured and informative site visit. The panel acknowledges the openness and engagement of all participants</w:t>
      </w:r>
      <w:r w:rsidR="00661C3C">
        <w:rPr>
          <w:rFonts w:ascii="Arial" w:eastAsia="Arial" w:hAnsi="Arial" w:cs="Arial"/>
        </w:rPr>
        <w:t xml:space="preserve">, </w:t>
      </w:r>
      <w:r>
        <w:rPr>
          <w:rFonts w:ascii="Arial" w:eastAsia="Arial" w:hAnsi="Arial" w:cs="Arial"/>
        </w:rPr>
        <w:t>academic staff, students, administrative personnel, and social partners</w:t>
      </w:r>
      <w:r w:rsidR="00661C3C">
        <w:rPr>
          <w:rFonts w:ascii="Arial" w:eastAsia="Arial" w:hAnsi="Arial" w:cs="Arial"/>
        </w:rPr>
        <w:t xml:space="preserve">, </w:t>
      </w:r>
      <w:r>
        <w:rPr>
          <w:rFonts w:ascii="Arial" w:eastAsia="Arial" w:hAnsi="Arial" w:cs="Arial"/>
        </w:rPr>
        <w:t>which greatly contributed to the depth and quality of the review process.</w:t>
      </w:r>
    </w:p>
    <w:p w14:paraId="2C72561C" w14:textId="77777777" w:rsidR="00CA1CCF" w:rsidRDefault="00E2310E" w:rsidP="00267283">
      <w:pPr>
        <w:spacing w:before="200" w:after="240"/>
        <w:jc w:val="both"/>
        <w:rPr>
          <w:rFonts w:ascii="Arial" w:eastAsia="Arial" w:hAnsi="Arial" w:cs="Arial"/>
        </w:rPr>
      </w:pPr>
      <w:r>
        <w:rPr>
          <w:rFonts w:ascii="Arial" w:eastAsia="Arial" w:hAnsi="Arial" w:cs="Arial"/>
        </w:rPr>
        <w:t xml:space="preserve">The </w:t>
      </w:r>
      <w:r>
        <w:rPr>
          <w:rFonts w:ascii="Arial" w:eastAsia="Arial" w:hAnsi="Arial" w:cs="Arial"/>
          <w:i/>
        </w:rPr>
        <w:t>Electronics and Telecommunication Technologies</w:t>
      </w:r>
      <w:r>
        <w:rPr>
          <w:rFonts w:ascii="Arial" w:eastAsia="Arial" w:hAnsi="Arial" w:cs="Arial"/>
        </w:rPr>
        <w:t xml:space="preserve"> study programmes demonstrate a strong alignment with the institutional mission and strategic priorities, offering students a robust academic experience grounded in scientific excellence. One of the most notable strengths of the programmes is the solid foundation in physics and mathematics, which equips graduates with high-level analytical and problem-solving skills. This foundation enables graduates to pursue a diverse range of careers in research, development, engineering, and applied technology sectors. Employers consistently value the adaptability, technical competence, and critical thinking demonstrated by programme graduates.</w:t>
      </w:r>
    </w:p>
    <w:p w14:paraId="395E43B8" w14:textId="77777777" w:rsidR="00CA1CCF" w:rsidRDefault="00E2310E" w:rsidP="00267283">
      <w:pPr>
        <w:spacing w:before="200" w:after="240"/>
        <w:jc w:val="both"/>
        <w:rPr>
          <w:rFonts w:ascii="Arial" w:eastAsia="Arial" w:hAnsi="Arial" w:cs="Arial"/>
        </w:rPr>
      </w:pPr>
      <w:r>
        <w:rPr>
          <w:rFonts w:ascii="Arial" w:eastAsia="Arial" w:hAnsi="Arial" w:cs="Arial"/>
        </w:rPr>
        <w:t>The teaching staff are highly qualified, combining academic, research, and professional expertise. Their active involvement in scientific research and international collaboration directly informs the teaching process and ensures the relevance of course content. Students benefit from an accessible and supportive learning environment, where staff are committed to continuous improvement and responsive to feedback. Teaching methods are varied and effective, incorporating lectures, practical sessions, project-based learning, and supervision of applied research, all of which contribute to the achievement of intended learning outcomes.</w:t>
      </w:r>
    </w:p>
    <w:p w14:paraId="7058B19F" w14:textId="76D973D5" w:rsidR="00CA1CCF" w:rsidRDefault="00E2310E" w:rsidP="00267283">
      <w:pPr>
        <w:spacing w:before="200" w:after="240"/>
        <w:jc w:val="both"/>
        <w:rPr>
          <w:rFonts w:ascii="Arial" w:eastAsia="Arial" w:hAnsi="Arial" w:cs="Arial"/>
        </w:rPr>
      </w:pPr>
      <w:r>
        <w:rPr>
          <w:rFonts w:ascii="Arial" w:eastAsia="Arial" w:hAnsi="Arial" w:cs="Arial"/>
        </w:rPr>
        <w:t>The internal quality assurance system functions effectively. Feedback from students, graduates, and employers is collected and used to inform decisions on curriculum development, teaching practices, and assessment strategies. Stakeholders are actively involved in quality assurance processes, and the institution demonstrates a clear commitment to maintaining and improving the quality and relevance of the programmes. Support structures</w:t>
      </w:r>
      <w:r w:rsidR="00661C3C">
        <w:rPr>
          <w:rFonts w:ascii="Arial" w:eastAsia="Arial" w:hAnsi="Arial" w:cs="Arial"/>
        </w:rPr>
        <w:t xml:space="preserve">, </w:t>
      </w:r>
      <w:r>
        <w:rPr>
          <w:rFonts w:ascii="Arial" w:eastAsia="Arial" w:hAnsi="Arial" w:cs="Arial"/>
        </w:rPr>
        <w:t>academic, financial, psychological, and personal</w:t>
      </w:r>
      <w:r w:rsidR="00661C3C">
        <w:rPr>
          <w:rFonts w:ascii="Arial" w:eastAsia="Arial" w:hAnsi="Arial" w:cs="Arial"/>
        </w:rPr>
        <w:t xml:space="preserve">, </w:t>
      </w:r>
      <w:r>
        <w:rPr>
          <w:rFonts w:ascii="Arial" w:eastAsia="Arial" w:hAnsi="Arial" w:cs="Arial"/>
        </w:rPr>
        <w:t>are well established and appreciated by students, contributing to a positive and inclusive study environment.</w:t>
      </w:r>
    </w:p>
    <w:p w14:paraId="15A3216B" w14:textId="77777777" w:rsidR="00CA1CCF" w:rsidRDefault="00E2310E" w:rsidP="00267283">
      <w:pPr>
        <w:spacing w:before="200" w:after="240"/>
        <w:jc w:val="both"/>
        <w:rPr>
          <w:rFonts w:ascii="Arial" w:eastAsia="Arial" w:hAnsi="Arial" w:cs="Arial"/>
        </w:rPr>
      </w:pPr>
      <w:r>
        <w:rPr>
          <w:rFonts w:ascii="Arial" w:eastAsia="Arial" w:hAnsi="Arial" w:cs="Arial"/>
        </w:rPr>
        <w:t>Information on the programmes, their structure, learning outcomes, and updates following evaluations is made publicly available and is communicated clearly to both prospective and current students. Programme content is regularly reviewed and revised to reflect industry trends and technological developments. Students are given opportunities to engage in research activities appropriate to their cycle of study, and final thesis projects often involve collaboration with external partners, providing valuable links between academic study and professional practice.</w:t>
      </w:r>
    </w:p>
    <w:p w14:paraId="2E45B4B4" w14:textId="77777777" w:rsidR="00CA1CCF" w:rsidRDefault="00E2310E" w:rsidP="00267283">
      <w:pPr>
        <w:spacing w:before="200" w:after="240"/>
        <w:jc w:val="both"/>
        <w:rPr>
          <w:rFonts w:ascii="Arial" w:eastAsia="Arial" w:hAnsi="Arial" w:cs="Arial"/>
        </w:rPr>
      </w:pPr>
      <w:r>
        <w:rPr>
          <w:rFonts w:ascii="Arial" w:eastAsia="Arial" w:hAnsi="Arial" w:cs="Arial"/>
        </w:rPr>
        <w:t>While the review panel found the programmes to be well managed and forward-looking, a few areas were identified where further development would enhance the student experience. Some of the laboratories, although functional, appeared in need of modernisation to reflect current technological standards. Upgrading selected facilities would ensure that students have access to state-of-the-art environments that mirror those used in industry. Additionally, while the mentoring system for first-year students is a positive initiative, it could benefit from more formal structure and expanded capacity to ensure consistent peer support across all cohorts. Finally, there is an opportunity to improve systematic tracking of graduate career paths, which would strengthen the evidence base for future programme development.</w:t>
      </w:r>
    </w:p>
    <w:p w14:paraId="43322506" w14:textId="77777777" w:rsidR="00CA1CCF" w:rsidRDefault="00E2310E" w:rsidP="00267283">
      <w:pPr>
        <w:spacing w:before="200" w:after="240"/>
        <w:jc w:val="both"/>
        <w:rPr>
          <w:rFonts w:ascii="Arial" w:eastAsia="Arial" w:hAnsi="Arial" w:cs="Arial"/>
        </w:rPr>
      </w:pPr>
      <w:r>
        <w:rPr>
          <w:rFonts w:ascii="Arial" w:eastAsia="Arial" w:hAnsi="Arial" w:cs="Arial"/>
        </w:rPr>
        <w:lastRenderedPageBreak/>
        <w:t xml:space="preserve">The review panel recognises the professionalism, dedication, and openness demonstrated by the university throughout this process. The programmes are academically strong, research-informed, and responsive to stakeholder needs. The institution has created a learning environment that fosters academic achievement, professional development, and personal growth. The panel is confident that the university will continue to build on these strengths in the ongoing development of the </w:t>
      </w:r>
      <w:r>
        <w:rPr>
          <w:rFonts w:ascii="Arial" w:eastAsia="Arial" w:hAnsi="Arial" w:cs="Arial"/>
          <w:i/>
        </w:rPr>
        <w:t>Electronics and Telecommunication Technologies</w:t>
      </w:r>
      <w:r>
        <w:rPr>
          <w:rFonts w:ascii="Arial" w:eastAsia="Arial" w:hAnsi="Arial" w:cs="Arial"/>
        </w:rPr>
        <w:t xml:space="preserve"> programmes.</w:t>
      </w:r>
    </w:p>
    <w:p w14:paraId="75C32387" w14:textId="77777777" w:rsidR="00CA1CCF" w:rsidRDefault="00CA1CCF" w:rsidP="00267283">
      <w:pPr>
        <w:spacing w:before="200" w:after="240"/>
        <w:jc w:val="both"/>
        <w:rPr>
          <w:rFonts w:ascii="Arial" w:eastAsia="Arial" w:hAnsi="Arial" w:cs="Arial"/>
        </w:rPr>
      </w:pPr>
    </w:p>
    <w:p w14:paraId="33BF9ACE" w14:textId="77777777" w:rsidR="00CE1160" w:rsidRDefault="00E2310E" w:rsidP="00936DBC">
      <w:pPr>
        <w:spacing w:after="0"/>
        <w:jc w:val="center"/>
      </w:pPr>
      <w:r>
        <w:br w:type="page"/>
      </w:r>
    </w:p>
    <w:p w14:paraId="7AB26340" w14:textId="1386B642" w:rsidR="00CE1160" w:rsidRPr="00CE1160" w:rsidRDefault="00CE1160" w:rsidP="00CE1160">
      <w:pPr>
        <w:jc w:val="right"/>
        <w:rPr>
          <w:rFonts w:ascii="Arial" w:hAnsi="Arial" w:cs="Arial"/>
        </w:rPr>
      </w:pPr>
      <w:proofErr w:type="spellStart"/>
      <w:r>
        <w:rPr>
          <w:rFonts w:ascii="Arial" w:hAnsi="Arial" w:cs="Arial"/>
          <w:b/>
        </w:rPr>
        <w:lastRenderedPageBreak/>
        <w:t>Automatinis</w:t>
      </w:r>
      <w:proofErr w:type="spellEnd"/>
      <w:r>
        <w:rPr>
          <w:rFonts w:ascii="Arial" w:hAnsi="Arial" w:cs="Arial"/>
          <w:b/>
        </w:rPr>
        <w:t xml:space="preserve"> </w:t>
      </w:r>
      <w:proofErr w:type="spellStart"/>
      <w:r>
        <w:rPr>
          <w:rFonts w:ascii="Arial" w:hAnsi="Arial" w:cs="Arial"/>
          <w:b/>
        </w:rPr>
        <w:t>vertimas</w:t>
      </w:r>
      <w:proofErr w:type="spellEnd"/>
      <w:r>
        <w:rPr>
          <w:rFonts w:ascii="Arial" w:hAnsi="Arial" w:cs="Arial"/>
          <w:b/>
        </w:rPr>
        <w:t xml:space="preserve"> </w:t>
      </w:r>
      <w:proofErr w:type="spellStart"/>
      <w:r>
        <w:rPr>
          <w:rFonts w:ascii="Arial" w:hAnsi="Arial" w:cs="Arial"/>
          <w:b/>
        </w:rPr>
        <w:t>iš</w:t>
      </w:r>
      <w:proofErr w:type="spellEnd"/>
      <w:r>
        <w:rPr>
          <w:rFonts w:ascii="Arial" w:hAnsi="Arial" w:cs="Arial"/>
          <w:b/>
        </w:rPr>
        <w:t xml:space="preserve"> </w:t>
      </w:r>
      <w:proofErr w:type="spellStart"/>
      <w:r>
        <w:rPr>
          <w:rFonts w:ascii="Arial" w:hAnsi="Arial" w:cs="Arial"/>
          <w:b/>
        </w:rPr>
        <w:t>anglų</w:t>
      </w:r>
      <w:proofErr w:type="spellEnd"/>
      <w:r>
        <w:rPr>
          <w:rFonts w:ascii="Arial" w:hAnsi="Arial" w:cs="Arial"/>
          <w:b/>
        </w:rPr>
        <w:t xml:space="preserve"> </w:t>
      </w:r>
      <w:proofErr w:type="spellStart"/>
      <w:r>
        <w:rPr>
          <w:rFonts w:ascii="Arial" w:hAnsi="Arial" w:cs="Arial"/>
          <w:b/>
        </w:rPr>
        <w:t>kalbos</w:t>
      </w:r>
      <w:proofErr w:type="spellEnd"/>
    </w:p>
    <w:p w14:paraId="4ADCF35E" w14:textId="79317DC2" w:rsidR="00936DBC" w:rsidRPr="00936DBC" w:rsidRDefault="00936DBC" w:rsidP="00936DBC">
      <w:pPr>
        <w:spacing w:after="0"/>
        <w:jc w:val="center"/>
        <w:rPr>
          <w:rFonts w:ascii="Arial" w:hAnsi="Arial" w:cs="Arial"/>
          <w:b/>
          <w:bCs/>
          <w:sz w:val="24"/>
          <w:szCs w:val="24"/>
        </w:rPr>
      </w:pPr>
      <w:r w:rsidRPr="00936DBC">
        <w:rPr>
          <w:rFonts w:ascii="Arial" w:hAnsi="Arial" w:cs="Arial"/>
          <w:b/>
          <w:bCs/>
          <w:sz w:val="24"/>
          <w:szCs w:val="24"/>
        </w:rPr>
        <w:t>ELEKTRONIKOS INŽINERIJOS KRYPTIES STUDIJŲ 2025 M. LIEP</w:t>
      </w:r>
      <w:r w:rsidR="005213F7">
        <w:rPr>
          <w:rFonts w:ascii="Arial" w:hAnsi="Arial" w:cs="Arial"/>
          <w:b/>
          <w:bCs/>
          <w:sz w:val="24"/>
          <w:szCs w:val="24"/>
        </w:rPr>
        <w:t>O</w:t>
      </w:r>
      <w:r w:rsidRPr="00936DBC">
        <w:rPr>
          <w:rFonts w:ascii="Arial" w:hAnsi="Arial" w:cs="Arial"/>
          <w:b/>
          <w:bCs/>
          <w:sz w:val="24"/>
          <w:szCs w:val="24"/>
        </w:rPr>
        <w:t>S 1 D. VERTINIMO IŠVADŲ NR. SV4-</w:t>
      </w:r>
      <w:proofErr w:type="gramStart"/>
      <w:r w:rsidR="005213F7">
        <w:rPr>
          <w:rFonts w:ascii="Arial" w:hAnsi="Arial" w:cs="Arial"/>
          <w:b/>
          <w:bCs/>
          <w:sz w:val="24"/>
          <w:szCs w:val="24"/>
        </w:rPr>
        <w:t>47</w:t>
      </w:r>
      <w:r w:rsidRPr="00936DBC">
        <w:rPr>
          <w:rFonts w:ascii="Arial" w:hAnsi="Arial" w:cs="Arial"/>
          <w:b/>
          <w:bCs/>
          <w:sz w:val="24"/>
          <w:szCs w:val="24"/>
        </w:rPr>
        <w:t xml:space="preserve">  IŠRAŠAS</w:t>
      </w:r>
      <w:proofErr w:type="gramEnd"/>
    </w:p>
    <w:p w14:paraId="27E15360" w14:textId="77777777" w:rsidR="00936DBC" w:rsidRPr="00936DBC" w:rsidRDefault="00936DBC" w:rsidP="00936DBC">
      <w:pPr>
        <w:spacing w:after="0"/>
        <w:rPr>
          <w:sz w:val="36"/>
          <w:szCs w:val="36"/>
        </w:rPr>
      </w:pPr>
    </w:p>
    <w:p w14:paraId="0A485D46" w14:textId="77777777" w:rsidR="00936DBC" w:rsidRPr="00936DBC" w:rsidRDefault="00936DBC" w:rsidP="00936DBC">
      <w:pPr>
        <w:spacing w:after="0"/>
        <w:jc w:val="center"/>
        <w:rPr>
          <w:sz w:val="36"/>
          <w:szCs w:val="36"/>
        </w:rPr>
      </w:pPr>
      <w:r w:rsidRPr="00936DBC">
        <w:rPr>
          <w:noProof/>
          <w:sz w:val="36"/>
          <w:szCs w:val="36"/>
        </w:rPr>
        <w:drawing>
          <wp:inline distT="0" distB="0" distL="0" distR="0" wp14:anchorId="5B4A965C" wp14:editId="57772E86">
            <wp:extent cx="1652270" cy="5670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52270" cy="567055"/>
                    </a:xfrm>
                    <a:prstGeom prst="rect">
                      <a:avLst/>
                    </a:prstGeom>
                    <a:ln/>
                  </pic:spPr>
                </pic:pic>
              </a:graphicData>
            </a:graphic>
          </wp:inline>
        </w:drawing>
      </w:r>
    </w:p>
    <w:p w14:paraId="152F0047" w14:textId="77777777" w:rsidR="00936DBC" w:rsidRPr="00936DBC" w:rsidRDefault="00936DBC" w:rsidP="00936DBC">
      <w:pPr>
        <w:spacing w:after="0"/>
        <w:jc w:val="center"/>
        <w:rPr>
          <w:sz w:val="36"/>
          <w:szCs w:val="36"/>
        </w:rPr>
      </w:pPr>
    </w:p>
    <w:p w14:paraId="472A5FF6" w14:textId="77777777" w:rsidR="00936DBC" w:rsidRPr="00936DBC" w:rsidRDefault="00936DBC" w:rsidP="00936DBC">
      <w:pPr>
        <w:spacing w:after="0" w:line="240" w:lineRule="auto"/>
        <w:jc w:val="center"/>
        <w:rPr>
          <w:rFonts w:ascii="Arial" w:eastAsia="Arial" w:hAnsi="Arial" w:cs="Arial"/>
          <w:b/>
          <w:color w:val="5B0009"/>
          <w:sz w:val="28"/>
          <w:szCs w:val="28"/>
        </w:rPr>
      </w:pPr>
      <w:r w:rsidRPr="00936DBC">
        <w:rPr>
          <w:rFonts w:ascii="Arial" w:eastAsia="Arial" w:hAnsi="Arial" w:cs="Arial"/>
          <w:b/>
          <w:color w:val="5B0009"/>
          <w:sz w:val="28"/>
          <w:szCs w:val="28"/>
        </w:rPr>
        <w:t>STUDIJŲ KOKYBĖS VERTINIMO CENTRAS</w:t>
      </w:r>
    </w:p>
    <w:p w14:paraId="3FB034BD" w14:textId="77777777" w:rsidR="00936DBC" w:rsidRPr="00936DBC" w:rsidRDefault="00936DBC" w:rsidP="00936DBC">
      <w:pPr>
        <w:spacing w:after="0" w:line="240" w:lineRule="auto"/>
        <w:jc w:val="center"/>
        <w:rPr>
          <w:rFonts w:ascii="Arial" w:eastAsia="Arial" w:hAnsi="Arial" w:cs="Arial"/>
          <w:b/>
          <w:color w:val="5B0009"/>
          <w:sz w:val="28"/>
          <w:szCs w:val="28"/>
        </w:rPr>
      </w:pPr>
      <w:r w:rsidRPr="00936DBC">
        <w:rPr>
          <w:rFonts w:ascii="Arial" w:eastAsia="Arial" w:hAnsi="Arial" w:cs="Arial"/>
          <w:b/>
          <w:color w:val="5B0009"/>
          <w:sz w:val="28"/>
          <w:szCs w:val="28"/>
        </w:rPr>
        <w:t>CENTRE FOR QUALITY ASSESSMENT FOR HIGHER EDUCATION</w:t>
      </w:r>
    </w:p>
    <w:p w14:paraId="65E3FE5D" w14:textId="77777777" w:rsidR="00936DBC" w:rsidRPr="00936DBC" w:rsidRDefault="00936DBC" w:rsidP="00936DBC">
      <w:pPr>
        <w:spacing w:after="0" w:line="240" w:lineRule="auto"/>
        <w:rPr>
          <w:rFonts w:ascii="Arial" w:eastAsia="Arial" w:hAnsi="Arial" w:cs="Arial"/>
          <w:color w:val="5B0009"/>
          <w:sz w:val="24"/>
          <w:szCs w:val="24"/>
        </w:rPr>
      </w:pPr>
    </w:p>
    <w:p w14:paraId="76A22F77" w14:textId="77777777" w:rsidR="00936DBC" w:rsidRPr="00936DBC" w:rsidRDefault="00936DBC" w:rsidP="00936DBC">
      <w:pPr>
        <w:spacing w:after="0" w:line="240" w:lineRule="auto"/>
        <w:jc w:val="center"/>
        <w:rPr>
          <w:rFonts w:ascii="Arial" w:eastAsia="Arial" w:hAnsi="Arial" w:cs="Arial"/>
          <w:color w:val="5B0009"/>
          <w:sz w:val="28"/>
          <w:szCs w:val="28"/>
        </w:rPr>
      </w:pPr>
      <w:r w:rsidRPr="00936DBC">
        <w:rPr>
          <w:rFonts w:ascii="Arial" w:eastAsia="Arial" w:hAnsi="Arial" w:cs="Arial"/>
          <w:color w:val="5B0009"/>
          <w:sz w:val="28"/>
          <w:szCs w:val="28"/>
        </w:rPr>
        <w:t>––––––––––––––––––––––––––––––</w:t>
      </w:r>
    </w:p>
    <w:p w14:paraId="4703E7D5" w14:textId="77777777" w:rsidR="00936DBC" w:rsidRPr="00936DBC" w:rsidRDefault="00936DBC" w:rsidP="00936DBC">
      <w:pPr>
        <w:spacing w:after="0"/>
        <w:jc w:val="center"/>
        <w:rPr>
          <w:rFonts w:ascii="Arial" w:eastAsia="Arial" w:hAnsi="Arial" w:cs="Arial"/>
          <w:b/>
          <w:color w:val="5B0009"/>
          <w:sz w:val="40"/>
          <w:szCs w:val="40"/>
        </w:rPr>
      </w:pPr>
    </w:p>
    <w:p w14:paraId="7BE1BD1A" w14:textId="77777777" w:rsidR="00936DBC" w:rsidRPr="00936DBC" w:rsidRDefault="00936DBC" w:rsidP="00936DBC">
      <w:pPr>
        <w:spacing w:after="0"/>
        <w:jc w:val="center"/>
        <w:rPr>
          <w:rFonts w:ascii="Arial" w:eastAsia="Arial" w:hAnsi="Arial" w:cs="Arial"/>
          <w:b/>
          <w:color w:val="5B0009"/>
          <w:sz w:val="40"/>
          <w:szCs w:val="40"/>
        </w:rPr>
      </w:pPr>
      <w:r w:rsidRPr="00936DBC">
        <w:rPr>
          <w:rFonts w:ascii="Arial" w:eastAsia="Arial" w:hAnsi="Arial" w:cs="Arial"/>
          <w:b/>
          <w:color w:val="5B0009"/>
          <w:sz w:val="40"/>
          <w:szCs w:val="40"/>
        </w:rPr>
        <w:t>ELEKTRONIKOS INŽINERIJOS STUDIJŲ KRYPTIS</w:t>
      </w:r>
    </w:p>
    <w:p w14:paraId="1E208FC6" w14:textId="77777777" w:rsidR="00936DBC" w:rsidRPr="00936DBC" w:rsidRDefault="00936DBC" w:rsidP="00936DBC">
      <w:pPr>
        <w:spacing w:after="0"/>
        <w:jc w:val="center"/>
        <w:rPr>
          <w:rFonts w:ascii="Arial" w:eastAsia="Arial" w:hAnsi="Arial" w:cs="Arial"/>
          <w:b/>
          <w:color w:val="5B0009"/>
          <w:sz w:val="28"/>
          <w:szCs w:val="28"/>
        </w:rPr>
      </w:pPr>
    </w:p>
    <w:p w14:paraId="6238662F" w14:textId="33E2C612" w:rsidR="00936DBC" w:rsidRPr="00936DBC" w:rsidRDefault="00936DBC" w:rsidP="00936DBC">
      <w:pPr>
        <w:spacing w:after="0"/>
        <w:jc w:val="center"/>
        <w:rPr>
          <w:rFonts w:ascii="Arial" w:eastAsia="Arial" w:hAnsi="Arial" w:cs="Arial"/>
          <w:b/>
          <w:color w:val="5B0009"/>
          <w:sz w:val="40"/>
          <w:szCs w:val="40"/>
          <w:lang w:val="lt-LT"/>
        </w:rPr>
      </w:pPr>
      <w:r w:rsidRPr="00936DBC">
        <w:rPr>
          <w:rFonts w:ascii="Arial" w:eastAsia="Arial" w:hAnsi="Arial" w:cs="Arial"/>
          <w:b/>
          <w:color w:val="5B0009"/>
          <w:sz w:val="40"/>
          <w:szCs w:val="40"/>
          <w:lang w:val="lt-LT"/>
        </w:rPr>
        <w:t>Vilniaus universitetas</w:t>
      </w:r>
    </w:p>
    <w:p w14:paraId="28B50F50" w14:textId="77777777" w:rsidR="00936DBC" w:rsidRPr="00936DBC" w:rsidRDefault="00936DBC" w:rsidP="00936DBC">
      <w:pPr>
        <w:spacing w:after="0"/>
        <w:jc w:val="center"/>
        <w:rPr>
          <w:rFonts w:ascii="Arial" w:eastAsia="Arial" w:hAnsi="Arial" w:cs="Arial"/>
          <w:b/>
          <w:color w:val="5B0009"/>
          <w:sz w:val="28"/>
          <w:szCs w:val="28"/>
          <w:lang w:val="lt-LT"/>
        </w:rPr>
      </w:pPr>
    </w:p>
    <w:p w14:paraId="45193BAA" w14:textId="77777777" w:rsidR="00936DBC" w:rsidRPr="00936DBC" w:rsidRDefault="00936DBC" w:rsidP="00936DBC">
      <w:pPr>
        <w:spacing w:after="0"/>
        <w:jc w:val="center"/>
        <w:rPr>
          <w:rFonts w:ascii="Arial" w:eastAsia="Arial" w:hAnsi="Arial" w:cs="Arial"/>
          <w:b/>
          <w:color w:val="5B0009"/>
          <w:sz w:val="32"/>
          <w:szCs w:val="32"/>
          <w:lang w:val="lt-LT"/>
        </w:rPr>
      </w:pPr>
      <w:r w:rsidRPr="00936DBC">
        <w:rPr>
          <w:rFonts w:ascii="Arial" w:eastAsia="Arial" w:hAnsi="Arial" w:cs="Arial"/>
          <w:b/>
          <w:color w:val="5B0009"/>
          <w:sz w:val="32"/>
          <w:szCs w:val="32"/>
          <w:lang w:val="lt-LT"/>
        </w:rPr>
        <w:t>IŠORINIO VERTINIMO IŠVADOS</w:t>
      </w:r>
    </w:p>
    <w:p w14:paraId="7412CD29" w14:textId="77777777" w:rsidR="00936DBC" w:rsidRPr="00936DBC" w:rsidRDefault="00936DBC" w:rsidP="00936DBC">
      <w:pPr>
        <w:pBdr>
          <w:top w:val="nil"/>
          <w:left w:val="nil"/>
          <w:bottom w:val="nil"/>
          <w:right w:val="nil"/>
          <w:between w:val="nil"/>
        </w:pBdr>
        <w:spacing w:after="0" w:line="240" w:lineRule="auto"/>
        <w:rPr>
          <w:rFonts w:ascii="Arial" w:eastAsia="Arial" w:hAnsi="Arial" w:cs="Arial"/>
          <w:color w:val="5B0009"/>
          <w:lang w:val="lt-LT"/>
        </w:rPr>
      </w:pPr>
    </w:p>
    <w:p w14:paraId="10558706" w14:textId="77777777" w:rsidR="00936DBC" w:rsidRPr="00936DBC" w:rsidRDefault="00936DBC" w:rsidP="00936DBC">
      <w:pPr>
        <w:pBdr>
          <w:top w:val="nil"/>
          <w:left w:val="nil"/>
          <w:bottom w:val="nil"/>
          <w:right w:val="nil"/>
          <w:between w:val="nil"/>
        </w:pBdr>
        <w:spacing w:after="0" w:line="240" w:lineRule="auto"/>
        <w:rPr>
          <w:rFonts w:ascii="Arial" w:eastAsia="Arial" w:hAnsi="Arial" w:cs="Arial"/>
          <w:color w:val="000000"/>
          <w:lang w:val="lt-LT"/>
        </w:rPr>
      </w:pPr>
    </w:p>
    <w:p w14:paraId="3C299EA9" w14:textId="77777777" w:rsidR="00936DBC" w:rsidRPr="00936DBC" w:rsidRDefault="00936DBC" w:rsidP="00936DBC">
      <w:pPr>
        <w:pBdr>
          <w:top w:val="nil"/>
          <w:left w:val="nil"/>
          <w:bottom w:val="nil"/>
          <w:right w:val="nil"/>
          <w:between w:val="nil"/>
        </w:pBdr>
        <w:spacing w:after="0" w:line="240" w:lineRule="auto"/>
        <w:rPr>
          <w:rFonts w:ascii="Arial" w:eastAsia="Arial" w:hAnsi="Arial" w:cs="Arial"/>
          <w:color w:val="000000"/>
          <w:lang w:val="lt-LT"/>
        </w:rPr>
      </w:pPr>
    </w:p>
    <w:tbl>
      <w:tblPr>
        <w:tblW w:w="9628" w:type="dxa"/>
        <w:tblBorders>
          <w:top w:val="single" w:sz="4" w:space="0" w:color="5B0009"/>
          <w:left w:val="single" w:sz="4" w:space="0" w:color="5B0009"/>
          <w:bottom w:val="single" w:sz="4" w:space="0" w:color="5B0009"/>
          <w:right w:val="single" w:sz="4" w:space="0" w:color="5B0009"/>
          <w:insideH w:val="single" w:sz="4" w:space="0" w:color="5B0009"/>
          <w:insideV w:val="single" w:sz="4" w:space="0" w:color="5B0009"/>
        </w:tblBorders>
        <w:tblLayout w:type="fixed"/>
        <w:tblLook w:val="0400" w:firstRow="0" w:lastRow="0" w:firstColumn="0" w:lastColumn="0" w:noHBand="0" w:noVBand="1"/>
      </w:tblPr>
      <w:tblGrid>
        <w:gridCol w:w="9628"/>
      </w:tblGrid>
      <w:tr w:rsidR="00936DBC" w:rsidRPr="00936DBC" w14:paraId="0CBF94AD" w14:textId="77777777" w:rsidTr="000C2FC5">
        <w:tc>
          <w:tcPr>
            <w:tcW w:w="9628" w:type="dxa"/>
          </w:tcPr>
          <w:p w14:paraId="23B89D0D" w14:textId="77777777" w:rsidR="00936DBC" w:rsidRPr="00936DBC" w:rsidRDefault="00936DBC" w:rsidP="00936DBC">
            <w:pPr>
              <w:tabs>
                <w:tab w:val="left" w:pos="0"/>
              </w:tabs>
              <w:rPr>
                <w:rFonts w:ascii="Arial" w:eastAsia="Arial" w:hAnsi="Arial" w:cs="Arial"/>
                <w:b/>
                <w:color w:val="5B0009"/>
                <w:sz w:val="24"/>
                <w:szCs w:val="24"/>
                <w:lang w:val="lt-LT"/>
              </w:rPr>
            </w:pPr>
            <w:r w:rsidRPr="00936DBC">
              <w:rPr>
                <w:rFonts w:ascii="Arial" w:eastAsia="Arial" w:hAnsi="Arial" w:cs="Arial"/>
                <w:b/>
                <w:color w:val="5B0009"/>
                <w:sz w:val="24"/>
                <w:szCs w:val="24"/>
                <w:lang w:val="lt-LT"/>
              </w:rPr>
              <w:t>Ekspertų grupė:</w:t>
            </w:r>
          </w:p>
          <w:p w14:paraId="7C6DC586" w14:textId="77777777" w:rsidR="00936DBC" w:rsidRPr="00936DBC" w:rsidRDefault="00936DBC" w:rsidP="001266DF">
            <w:pPr>
              <w:numPr>
                <w:ilvl w:val="0"/>
                <w:numId w:val="10"/>
              </w:numPr>
              <w:pBdr>
                <w:top w:val="nil"/>
                <w:left w:val="nil"/>
                <w:bottom w:val="nil"/>
                <w:right w:val="nil"/>
                <w:between w:val="nil"/>
              </w:pBdr>
              <w:tabs>
                <w:tab w:val="left" w:pos="0"/>
              </w:tabs>
              <w:spacing w:after="0"/>
              <w:contextualSpacing/>
              <w:rPr>
                <w:rFonts w:ascii="Arial" w:eastAsia="Arial" w:hAnsi="Arial" w:cs="Arial"/>
                <w:color w:val="000000"/>
                <w:sz w:val="24"/>
                <w:szCs w:val="24"/>
                <w:lang w:val="lt-LT"/>
              </w:rPr>
            </w:pPr>
            <w:r w:rsidRPr="00936DBC">
              <w:rPr>
                <w:rFonts w:ascii="Arial" w:eastAsia="Arial" w:hAnsi="Arial" w:cs="Arial"/>
                <w:color w:val="000000"/>
                <w:sz w:val="24"/>
                <w:szCs w:val="24"/>
                <w:lang w:val="lt-LT"/>
              </w:rPr>
              <w:t xml:space="preserve">Grupės vadovas: </w:t>
            </w:r>
            <w:r w:rsidRPr="00936DBC">
              <w:rPr>
                <w:rFonts w:ascii="Arial" w:eastAsia="Arial" w:hAnsi="Arial" w:cs="Arial"/>
                <w:color w:val="000000"/>
                <w:sz w:val="24"/>
                <w:szCs w:val="24"/>
              </w:rPr>
              <w:t>Sean Mc Grath</w:t>
            </w:r>
          </w:p>
          <w:p w14:paraId="1A3FA2AA" w14:textId="77777777" w:rsidR="00936DBC" w:rsidRPr="00936DBC" w:rsidRDefault="00936DBC" w:rsidP="001266DF">
            <w:pPr>
              <w:numPr>
                <w:ilvl w:val="0"/>
                <w:numId w:val="10"/>
              </w:numPr>
              <w:pBdr>
                <w:top w:val="nil"/>
                <w:left w:val="nil"/>
                <w:bottom w:val="nil"/>
                <w:right w:val="nil"/>
                <w:between w:val="nil"/>
              </w:pBdr>
              <w:tabs>
                <w:tab w:val="left" w:pos="0"/>
              </w:tabs>
              <w:spacing w:after="0"/>
              <w:contextualSpacing/>
              <w:rPr>
                <w:rFonts w:ascii="Arial" w:eastAsia="Arial" w:hAnsi="Arial" w:cs="Arial"/>
                <w:color w:val="000000"/>
                <w:sz w:val="24"/>
                <w:szCs w:val="24"/>
                <w:lang w:val="lt-LT"/>
              </w:rPr>
            </w:pPr>
            <w:r w:rsidRPr="00936DBC">
              <w:rPr>
                <w:rFonts w:ascii="Arial" w:eastAsia="Arial" w:hAnsi="Arial" w:cs="Arial"/>
                <w:color w:val="000000"/>
                <w:sz w:val="24"/>
                <w:szCs w:val="24"/>
                <w:lang w:val="lt-LT"/>
              </w:rPr>
              <w:t xml:space="preserve">Akademinės bendruomenės atstovas: </w:t>
            </w:r>
            <w:r w:rsidRPr="00936DBC">
              <w:rPr>
                <w:rFonts w:ascii="Arial" w:eastAsia="Arial" w:hAnsi="Arial" w:cs="Arial"/>
                <w:color w:val="000000"/>
                <w:sz w:val="24"/>
                <w:szCs w:val="24"/>
              </w:rPr>
              <w:t>Mariusz Stępień</w:t>
            </w:r>
          </w:p>
          <w:p w14:paraId="16500656" w14:textId="77777777" w:rsidR="00936DBC" w:rsidRPr="00936DBC" w:rsidRDefault="00936DBC" w:rsidP="001266DF">
            <w:pPr>
              <w:numPr>
                <w:ilvl w:val="0"/>
                <w:numId w:val="10"/>
              </w:numPr>
              <w:pBdr>
                <w:top w:val="nil"/>
                <w:left w:val="nil"/>
                <w:bottom w:val="nil"/>
                <w:right w:val="nil"/>
                <w:between w:val="nil"/>
              </w:pBdr>
              <w:tabs>
                <w:tab w:val="left" w:pos="0"/>
              </w:tabs>
              <w:spacing w:after="0"/>
              <w:contextualSpacing/>
              <w:rPr>
                <w:rFonts w:ascii="Arial" w:eastAsia="Arial" w:hAnsi="Arial" w:cs="Arial"/>
                <w:color w:val="000000"/>
                <w:sz w:val="24"/>
                <w:szCs w:val="24"/>
                <w:lang w:val="lt-LT"/>
              </w:rPr>
            </w:pPr>
            <w:r w:rsidRPr="00936DBC">
              <w:rPr>
                <w:rFonts w:ascii="Arial" w:eastAsia="Arial" w:hAnsi="Arial" w:cs="Arial"/>
                <w:color w:val="000000"/>
                <w:sz w:val="24"/>
                <w:szCs w:val="24"/>
                <w:lang w:val="lt-LT"/>
              </w:rPr>
              <w:t xml:space="preserve">Akademinės bendruomenės atstovas: </w:t>
            </w:r>
            <w:r w:rsidRPr="00936DBC">
              <w:rPr>
                <w:rFonts w:ascii="Arial" w:eastAsia="Arial" w:hAnsi="Arial" w:cs="Arial"/>
                <w:color w:val="000000"/>
                <w:sz w:val="24"/>
                <w:szCs w:val="24"/>
              </w:rPr>
              <w:t>Marios Kasinopoulos</w:t>
            </w:r>
          </w:p>
          <w:p w14:paraId="170FDC06" w14:textId="77777777" w:rsidR="00936DBC" w:rsidRPr="00936DBC" w:rsidRDefault="00936DBC" w:rsidP="001266DF">
            <w:pPr>
              <w:numPr>
                <w:ilvl w:val="0"/>
                <w:numId w:val="10"/>
              </w:numPr>
              <w:pBdr>
                <w:top w:val="nil"/>
                <w:left w:val="nil"/>
                <w:bottom w:val="nil"/>
                <w:right w:val="nil"/>
                <w:between w:val="nil"/>
              </w:pBdr>
              <w:tabs>
                <w:tab w:val="left" w:pos="0"/>
              </w:tabs>
              <w:spacing w:after="0"/>
              <w:contextualSpacing/>
              <w:rPr>
                <w:rFonts w:ascii="Arial" w:eastAsia="Arial" w:hAnsi="Arial" w:cs="Arial"/>
                <w:color w:val="000000"/>
                <w:sz w:val="24"/>
                <w:szCs w:val="24"/>
                <w:lang w:val="lt-LT"/>
              </w:rPr>
            </w:pPr>
            <w:r w:rsidRPr="00936DBC">
              <w:rPr>
                <w:rFonts w:ascii="Arial" w:eastAsia="Arial" w:hAnsi="Arial" w:cs="Arial"/>
                <w:color w:val="000000"/>
                <w:sz w:val="24"/>
                <w:szCs w:val="24"/>
                <w:lang w:val="lt-LT"/>
              </w:rPr>
              <w:t xml:space="preserve">Socialinių partnerių atstovas: </w:t>
            </w:r>
            <w:r w:rsidRPr="00936DBC">
              <w:rPr>
                <w:rFonts w:ascii="Arial" w:eastAsia="Arial" w:hAnsi="Arial" w:cs="Arial"/>
                <w:color w:val="000000"/>
                <w:sz w:val="24"/>
                <w:szCs w:val="24"/>
              </w:rPr>
              <w:t xml:space="preserve">Saulius </w:t>
            </w:r>
            <w:proofErr w:type="spellStart"/>
            <w:r w:rsidRPr="00936DBC">
              <w:rPr>
                <w:rFonts w:ascii="Arial" w:eastAsia="Arial" w:hAnsi="Arial" w:cs="Arial"/>
                <w:color w:val="000000"/>
                <w:sz w:val="24"/>
                <w:szCs w:val="24"/>
              </w:rPr>
              <w:t>Stanevičius</w:t>
            </w:r>
            <w:proofErr w:type="spellEnd"/>
          </w:p>
          <w:p w14:paraId="5678904B" w14:textId="77777777" w:rsidR="00936DBC" w:rsidRPr="00936DBC" w:rsidRDefault="00936DBC" w:rsidP="001266DF">
            <w:pPr>
              <w:numPr>
                <w:ilvl w:val="0"/>
                <w:numId w:val="10"/>
              </w:numPr>
              <w:pBdr>
                <w:top w:val="nil"/>
                <w:left w:val="nil"/>
                <w:bottom w:val="nil"/>
                <w:right w:val="nil"/>
                <w:between w:val="nil"/>
              </w:pBdr>
              <w:tabs>
                <w:tab w:val="left" w:pos="0"/>
              </w:tabs>
              <w:spacing w:after="0"/>
              <w:contextualSpacing/>
              <w:rPr>
                <w:rFonts w:ascii="Arial" w:eastAsia="Arial" w:hAnsi="Arial" w:cs="Arial"/>
                <w:b/>
                <w:color w:val="5B0009"/>
                <w:sz w:val="24"/>
                <w:szCs w:val="24"/>
                <w:lang w:val="lt-LT"/>
              </w:rPr>
            </w:pPr>
            <w:r w:rsidRPr="00936DBC">
              <w:rPr>
                <w:rFonts w:ascii="Arial" w:eastAsia="Arial" w:hAnsi="Arial" w:cs="Arial"/>
                <w:color w:val="000000"/>
                <w:sz w:val="24"/>
                <w:szCs w:val="24"/>
                <w:lang w:val="lt-LT"/>
              </w:rPr>
              <w:t xml:space="preserve">Studentų atstovas: </w:t>
            </w:r>
            <w:r w:rsidRPr="00936DBC">
              <w:rPr>
                <w:rFonts w:ascii="Arial" w:eastAsia="Arial" w:hAnsi="Arial" w:cs="Arial"/>
                <w:color w:val="000000"/>
                <w:sz w:val="24"/>
                <w:szCs w:val="24"/>
              </w:rPr>
              <w:t>Ugnė Viktorija Paulikaitė</w:t>
            </w:r>
          </w:p>
          <w:p w14:paraId="6A447D56" w14:textId="77777777" w:rsidR="00936DBC" w:rsidRPr="00936DBC" w:rsidRDefault="00936DBC" w:rsidP="00936DBC">
            <w:pPr>
              <w:pBdr>
                <w:top w:val="nil"/>
                <w:left w:val="nil"/>
                <w:bottom w:val="nil"/>
                <w:right w:val="nil"/>
                <w:between w:val="nil"/>
              </w:pBdr>
              <w:tabs>
                <w:tab w:val="left" w:pos="0"/>
              </w:tabs>
              <w:spacing w:after="0"/>
              <w:ind w:left="720"/>
              <w:contextualSpacing/>
              <w:rPr>
                <w:rFonts w:ascii="Arial" w:eastAsia="Arial" w:hAnsi="Arial" w:cs="Arial"/>
                <w:b/>
                <w:color w:val="5B0009"/>
                <w:sz w:val="24"/>
                <w:szCs w:val="24"/>
                <w:lang w:val="lt-LT"/>
              </w:rPr>
            </w:pPr>
          </w:p>
          <w:p w14:paraId="60894241" w14:textId="77777777" w:rsidR="00936DBC" w:rsidRPr="00936DBC" w:rsidRDefault="00936DBC" w:rsidP="00936DBC">
            <w:pPr>
              <w:tabs>
                <w:tab w:val="left" w:pos="0"/>
              </w:tabs>
              <w:rPr>
                <w:rFonts w:ascii="Arial" w:eastAsia="Arial" w:hAnsi="Arial" w:cs="Arial"/>
                <w:sz w:val="24"/>
                <w:szCs w:val="24"/>
                <w:lang w:val="lt-LT"/>
              </w:rPr>
            </w:pPr>
            <w:r w:rsidRPr="00936DBC">
              <w:rPr>
                <w:rFonts w:ascii="Arial" w:eastAsia="Arial" w:hAnsi="Arial" w:cs="Arial"/>
                <w:b/>
                <w:color w:val="5B0009"/>
                <w:sz w:val="24"/>
                <w:szCs w:val="24"/>
                <w:lang w:val="lt-LT"/>
              </w:rPr>
              <w:t>SKVC koordinatorė</w:t>
            </w:r>
            <w:r w:rsidRPr="00936DBC">
              <w:rPr>
                <w:rFonts w:ascii="Arial" w:eastAsia="Arial" w:hAnsi="Arial" w:cs="Arial"/>
                <w:color w:val="5B0009"/>
                <w:sz w:val="24"/>
                <w:szCs w:val="24"/>
                <w:lang w:val="lt-LT"/>
              </w:rPr>
              <w:t>: Daiva Buivydienė</w:t>
            </w:r>
          </w:p>
        </w:tc>
      </w:tr>
    </w:tbl>
    <w:p w14:paraId="2CB77B41" w14:textId="77777777" w:rsidR="00936DBC" w:rsidRPr="00936DBC" w:rsidRDefault="00936DBC" w:rsidP="00936DBC">
      <w:pPr>
        <w:pBdr>
          <w:top w:val="nil"/>
          <w:left w:val="nil"/>
          <w:bottom w:val="nil"/>
          <w:right w:val="nil"/>
          <w:between w:val="nil"/>
        </w:pBdr>
        <w:spacing w:after="0" w:line="240" w:lineRule="auto"/>
        <w:rPr>
          <w:rFonts w:ascii="Arial" w:eastAsia="Arial" w:hAnsi="Arial" w:cs="Arial"/>
          <w:color w:val="000000"/>
          <w:lang w:val="lt-LT"/>
        </w:rPr>
      </w:pPr>
    </w:p>
    <w:p w14:paraId="16002E41" w14:textId="77777777" w:rsidR="00936DBC" w:rsidRPr="00936DBC" w:rsidRDefault="00936DBC" w:rsidP="00936DBC">
      <w:pPr>
        <w:pBdr>
          <w:top w:val="nil"/>
          <w:left w:val="nil"/>
          <w:bottom w:val="nil"/>
          <w:right w:val="nil"/>
          <w:between w:val="nil"/>
        </w:pBdr>
        <w:spacing w:after="0" w:line="240" w:lineRule="auto"/>
        <w:rPr>
          <w:rFonts w:ascii="Arial" w:eastAsia="Arial" w:hAnsi="Arial" w:cs="Arial"/>
          <w:color w:val="5B0009"/>
          <w:lang w:val="lt-LT"/>
        </w:rPr>
      </w:pPr>
    </w:p>
    <w:p w14:paraId="1FFB2B96" w14:textId="77777777" w:rsidR="00936DBC" w:rsidRPr="00936DBC" w:rsidRDefault="00936DBC" w:rsidP="00936DBC">
      <w:pPr>
        <w:pBdr>
          <w:top w:val="nil"/>
          <w:left w:val="nil"/>
          <w:bottom w:val="nil"/>
          <w:right w:val="nil"/>
          <w:between w:val="nil"/>
        </w:pBdr>
        <w:spacing w:after="0" w:line="240" w:lineRule="auto"/>
        <w:rPr>
          <w:rFonts w:ascii="Arial" w:eastAsia="Arial" w:hAnsi="Arial" w:cs="Arial"/>
          <w:color w:val="5B0009"/>
          <w:lang w:val="lt-LT"/>
        </w:rPr>
      </w:pPr>
    </w:p>
    <w:p w14:paraId="01C3E746" w14:textId="77777777" w:rsidR="00936DBC" w:rsidRPr="00936DBC" w:rsidRDefault="00936DBC" w:rsidP="00936DBC">
      <w:pPr>
        <w:pBdr>
          <w:top w:val="nil"/>
          <w:left w:val="nil"/>
          <w:bottom w:val="nil"/>
          <w:right w:val="nil"/>
          <w:between w:val="nil"/>
        </w:pBdr>
        <w:spacing w:after="0" w:line="240" w:lineRule="auto"/>
        <w:rPr>
          <w:rFonts w:ascii="Arial" w:eastAsia="Arial" w:hAnsi="Arial" w:cs="Arial"/>
          <w:color w:val="5B0009"/>
          <w:lang w:val="lt-LT"/>
        </w:rPr>
      </w:pPr>
    </w:p>
    <w:p w14:paraId="538C0A5F" w14:textId="77777777" w:rsidR="00936DBC" w:rsidRPr="00936DBC" w:rsidRDefault="00936DBC" w:rsidP="00936DBC">
      <w:pPr>
        <w:pBdr>
          <w:top w:val="nil"/>
          <w:left w:val="nil"/>
          <w:bottom w:val="nil"/>
          <w:right w:val="nil"/>
          <w:between w:val="nil"/>
        </w:pBdr>
        <w:spacing w:after="0" w:line="240" w:lineRule="auto"/>
        <w:rPr>
          <w:rFonts w:ascii="Arial" w:eastAsia="Arial" w:hAnsi="Arial" w:cs="Arial"/>
          <w:color w:val="5B0009"/>
          <w:lang w:val="lt-LT"/>
        </w:rPr>
      </w:pPr>
    </w:p>
    <w:p w14:paraId="3E76C338" w14:textId="77777777" w:rsidR="00936DBC" w:rsidRPr="00936DBC" w:rsidRDefault="00936DBC" w:rsidP="00936DBC">
      <w:pPr>
        <w:pBdr>
          <w:top w:val="nil"/>
          <w:left w:val="nil"/>
          <w:bottom w:val="nil"/>
          <w:right w:val="nil"/>
          <w:between w:val="nil"/>
        </w:pBdr>
        <w:spacing w:after="0" w:line="240" w:lineRule="auto"/>
        <w:rPr>
          <w:rFonts w:ascii="Arial" w:eastAsia="Arial" w:hAnsi="Arial" w:cs="Arial"/>
          <w:color w:val="5B0009"/>
          <w:lang w:val="lt-LT"/>
        </w:rPr>
      </w:pPr>
    </w:p>
    <w:p w14:paraId="6D2C0A9E" w14:textId="77777777" w:rsidR="00936DBC" w:rsidRPr="00936DBC" w:rsidRDefault="00936DBC" w:rsidP="00936DBC">
      <w:pPr>
        <w:pBdr>
          <w:top w:val="nil"/>
          <w:left w:val="nil"/>
          <w:bottom w:val="nil"/>
          <w:right w:val="nil"/>
          <w:between w:val="nil"/>
        </w:pBdr>
        <w:spacing w:after="0" w:line="240" w:lineRule="auto"/>
        <w:rPr>
          <w:rFonts w:ascii="Arial" w:eastAsia="Arial" w:hAnsi="Arial" w:cs="Arial"/>
          <w:color w:val="5B0009"/>
          <w:sz w:val="24"/>
          <w:szCs w:val="24"/>
          <w:lang w:val="lt-LT"/>
        </w:rPr>
      </w:pPr>
    </w:p>
    <w:p w14:paraId="4DA02FFB" w14:textId="77777777" w:rsidR="00936DBC" w:rsidRPr="00936DBC" w:rsidRDefault="00936DBC" w:rsidP="00936DBC">
      <w:pPr>
        <w:pBdr>
          <w:top w:val="nil"/>
          <w:left w:val="nil"/>
          <w:bottom w:val="nil"/>
          <w:right w:val="nil"/>
          <w:between w:val="nil"/>
        </w:pBdr>
        <w:spacing w:after="0" w:line="240" w:lineRule="auto"/>
        <w:rPr>
          <w:rFonts w:ascii="Arial" w:eastAsia="Arial" w:hAnsi="Arial" w:cs="Arial"/>
          <w:color w:val="5B0009"/>
          <w:sz w:val="24"/>
          <w:szCs w:val="24"/>
          <w:lang w:val="lt-LT"/>
        </w:rPr>
      </w:pPr>
    </w:p>
    <w:p w14:paraId="155D8F45" w14:textId="77777777" w:rsidR="00936DBC" w:rsidRPr="00936DBC" w:rsidRDefault="00936DBC" w:rsidP="00936DBC">
      <w:pPr>
        <w:pBdr>
          <w:top w:val="nil"/>
          <w:left w:val="nil"/>
          <w:bottom w:val="nil"/>
          <w:right w:val="nil"/>
          <w:between w:val="nil"/>
        </w:pBdr>
        <w:spacing w:after="0" w:line="240" w:lineRule="auto"/>
        <w:rPr>
          <w:rFonts w:ascii="Arial" w:eastAsia="Arial" w:hAnsi="Arial" w:cs="Arial"/>
          <w:color w:val="5B0009"/>
          <w:sz w:val="24"/>
          <w:szCs w:val="24"/>
          <w:lang w:val="lt-LT"/>
        </w:rPr>
      </w:pPr>
      <w:r w:rsidRPr="00936DBC">
        <w:rPr>
          <w:rFonts w:ascii="Arial" w:eastAsia="Arial" w:hAnsi="Arial" w:cs="Arial"/>
          <w:color w:val="5B0009"/>
          <w:sz w:val="24"/>
          <w:szCs w:val="24"/>
          <w:lang w:val="lt-LT"/>
        </w:rPr>
        <w:t>Išvados parengtos 2025 m.</w:t>
      </w:r>
    </w:p>
    <w:p w14:paraId="414E10CD" w14:textId="77777777" w:rsidR="00936DBC" w:rsidRPr="00936DBC" w:rsidRDefault="00936DBC" w:rsidP="00936DBC">
      <w:pPr>
        <w:pBdr>
          <w:top w:val="nil"/>
          <w:left w:val="nil"/>
          <w:bottom w:val="nil"/>
          <w:right w:val="nil"/>
          <w:between w:val="nil"/>
        </w:pBdr>
        <w:spacing w:after="0" w:line="240" w:lineRule="auto"/>
        <w:rPr>
          <w:rFonts w:ascii="Arial" w:eastAsia="Arial" w:hAnsi="Arial" w:cs="Arial"/>
          <w:color w:val="5B0009"/>
          <w:sz w:val="24"/>
          <w:szCs w:val="24"/>
          <w:lang w:val="lt-LT"/>
        </w:rPr>
      </w:pPr>
      <w:r w:rsidRPr="00936DBC">
        <w:rPr>
          <w:rFonts w:ascii="Arial" w:eastAsia="Arial" w:hAnsi="Arial" w:cs="Arial"/>
          <w:color w:val="5B0009"/>
          <w:sz w:val="24"/>
          <w:szCs w:val="24"/>
          <w:lang w:val="lt-LT"/>
        </w:rPr>
        <w:t>Išvadų kalba: anglų</w:t>
      </w:r>
    </w:p>
    <w:p w14:paraId="6AE74DEE" w14:textId="77777777" w:rsidR="00936DBC" w:rsidRPr="00936DBC" w:rsidRDefault="00936DBC" w:rsidP="00936DBC">
      <w:pPr>
        <w:pBdr>
          <w:top w:val="nil"/>
          <w:left w:val="nil"/>
          <w:bottom w:val="nil"/>
          <w:right w:val="nil"/>
          <w:between w:val="nil"/>
        </w:pBdr>
        <w:spacing w:after="0" w:line="240" w:lineRule="auto"/>
        <w:jc w:val="center"/>
        <w:rPr>
          <w:rFonts w:ascii="Arial" w:eastAsia="Arial" w:hAnsi="Arial" w:cs="Arial"/>
          <w:color w:val="5B0009"/>
          <w:sz w:val="24"/>
          <w:szCs w:val="24"/>
          <w:lang w:val="lt-LT"/>
        </w:rPr>
      </w:pPr>
    </w:p>
    <w:p w14:paraId="46A58BE9" w14:textId="77777777" w:rsidR="00936DBC" w:rsidRPr="00936DBC" w:rsidRDefault="00936DBC" w:rsidP="00936DBC">
      <w:pPr>
        <w:pBdr>
          <w:top w:val="nil"/>
          <w:left w:val="nil"/>
          <w:bottom w:val="nil"/>
          <w:right w:val="nil"/>
          <w:between w:val="nil"/>
        </w:pBdr>
        <w:spacing w:after="0" w:line="240" w:lineRule="auto"/>
        <w:jc w:val="center"/>
        <w:rPr>
          <w:rFonts w:ascii="Arial" w:eastAsia="Arial" w:hAnsi="Arial" w:cs="Arial"/>
          <w:color w:val="5B0009"/>
          <w:sz w:val="24"/>
          <w:szCs w:val="24"/>
          <w:lang w:val="lt-LT"/>
        </w:rPr>
      </w:pPr>
    </w:p>
    <w:p w14:paraId="57F54B93" w14:textId="77777777" w:rsidR="00936DBC" w:rsidRPr="00936DBC" w:rsidRDefault="00936DBC" w:rsidP="00936DBC">
      <w:pPr>
        <w:pBdr>
          <w:top w:val="nil"/>
          <w:left w:val="nil"/>
          <w:bottom w:val="nil"/>
          <w:right w:val="nil"/>
          <w:between w:val="nil"/>
        </w:pBdr>
        <w:spacing w:after="0" w:line="240" w:lineRule="auto"/>
        <w:jc w:val="center"/>
        <w:rPr>
          <w:rFonts w:ascii="Arial" w:eastAsia="Arial" w:hAnsi="Arial" w:cs="Arial"/>
          <w:color w:val="5B0009"/>
          <w:sz w:val="24"/>
          <w:szCs w:val="24"/>
          <w:lang w:val="lt-LT"/>
        </w:rPr>
      </w:pPr>
    </w:p>
    <w:p w14:paraId="78612FC0" w14:textId="77777777" w:rsidR="00936DBC" w:rsidRPr="00936DBC" w:rsidRDefault="00936DBC" w:rsidP="00936DBC">
      <w:pPr>
        <w:pBdr>
          <w:top w:val="nil"/>
          <w:left w:val="nil"/>
          <w:bottom w:val="nil"/>
          <w:right w:val="nil"/>
          <w:between w:val="nil"/>
        </w:pBdr>
        <w:spacing w:after="0" w:line="240" w:lineRule="auto"/>
        <w:jc w:val="center"/>
        <w:rPr>
          <w:rFonts w:ascii="Arial" w:eastAsia="Arial" w:hAnsi="Arial" w:cs="Arial"/>
          <w:color w:val="5B0009"/>
          <w:sz w:val="24"/>
          <w:szCs w:val="24"/>
        </w:rPr>
        <w:sectPr w:rsidR="00936DBC" w:rsidRPr="00936DBC">
          <w:footerReference w:type="default" r:id="rId10"/>
          <w:footerReference w:type="first" r:id="rId11"/>
          <w:pgSz w:w="11906" w:h="16838"/>
          <w:pgMar w:top="1134" w:right="567" w:bottom="1134" w:left="1701" w:header="567" w:footer="567" w:gutter="0"/>
          <w:pgNumType w:start="1"/>
          <w:cols w:space="720"/>
          <w:titlePg/>
        </w:sectPr>
      </w:pPr>
      <w:r w:rsidRPr="00936DBC">
        <w:rPr>
          <w:rFonts w:ascii="Arial" w:eastAsia="Arial" w:hAnsi="Arial" w:cs="Arial"/>
          <w:color w:val="5B0009"/>
          <w:sz w:val="24"/>
          <w:szCs w:val="24"/>
          <w:lang w:val="lt-LT"/>
        </w:rPr>
        <w:t>©SKVC</w:t>
      </w:r>
    </w:p>
    <w:p w14:paraId="4371C16D" w14:textId="0447C0CE" w:rsidR="00936DBC" w:rsidRPr="00936DBC" w:rsidRDefault="00AC4DC0" w:rsidP="00936DBC">
      <w:pPr>
        <w:keepNext/>
        <w:keepLines/>
        <w:spacing w:before="240" w:after="240" w:line="240" w:lineRule="auto"/>
        <w:jc w:val="center"/>
        <w:outlineLvl w:val="0"/>
        <w:rPr>
          <w:rFonts w:ascii="Arial" w:eastAsia="Arial" w:hAnsi="Arial" w:cs="Arial"/>
          <w:b/>
          <w:color w:val="5B0009"/>
          <w:sz w:val="32"/>
          <w:szCs w:val="32"/>
        </w:rPr>
      </w:pPr>
      <w:r>
        <w:rPr>
          <w:rFonts w:ascii="Arial" w:eastAsia="Arial" w:hAnsi="Arial" w:cs="Arial"/>
          <w:b/>
          <w:color w:val="5B0009"/>
          <w:sz w:val="32"/>
          <w:szCs w:val="32"/>
        </w:rPr>
        <w:lastRenderedPageBreak/>
        <w:t xml:space="preserve">II. </w:t>
      </w:r>
      <w:r w:rsidR="00936DBC" w:rsidRPr="00936DBC">
        <w:rPr>
          <w:rFonts w:ascii="Arial" w:eastAsia="Arial" w:hAnsi="Arial" w:cs="Arial"/>
          <w:b/>
          <w:color w:val="5B0009"/>
          <w:sz w:val="32"/>
          <w:szCs w:val="32"/>
        </w:rPr>
        <w:t>STUDIJŲ PROGRAMOS DUOMENYS</w:t>
      </w:r>
    </w:p>
    <w:p w14:paraId="35241383" w14:textId="3F125E0A" w:rsidR="00200DAE" w:rsidRPr="00200DAE" w:rsidRDefault="00936DBC" w:rsidP="00200DAE">
      <w:pPr>
        <w:rPr>
          <w:rFonts w:ascii="Arial" w:hAnsi="Arial" w:cs="Arial"/>
          <w:b/>
          <w:bCs/>
          <w:iCs/>
          <w:color w:val="5B0009"/>
          <w:lang w:val="lt-LT"/>
        </w:rPr>
      </w:pPr>
      <w:r w:rsidRPr="00936DBC">
        <w:rPr>
          <w:rFonts w:ascii="Arial" w:hAnsi="Arial" w:cs="Arial"/>
          <w:b/>
          <w:bCs/>
          <w:iCs/>
          <w:color w:val="5B0009"/>
          <w:lang w:val="lt-LT"/>
        </w:rPr>
        <w:t>Pirmoji pakopa/LTKS 6</w:t>
      </w:r>
    </w:p>
    <w:tbl>
      <w:tblPr>
        <w:tblStyle w:val="a0"/>
        <w:tblW w:w="90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4819"/>
      </w:tblGrid>
      <w:tr w:rsidR="00200DAE" w14:paraId="38A39A6F" w14:textId="77777777" w:rsidTr="000C2FC5">
        <w:trPr>
          <w:trHeight w:val="510"/>
        </w:trPr>
        <w:tc>
          <w:tcPr>
            <w:tcW w:w="4249" w:type="dxa"/>
            <w:shd w:val="clear" w:color="auto" w:fill="632423" w:themeFill="accent2" w:themeFillShade="80"/>
            <w:vAlign w:val="center"/>
          </w:tcPr>
          <w:p w14:paraId="440D4E6C" w14:textId="2FA4AD8D" w:rsidR="00200DAE" w:rsidRPr="00EE7FC0" w:rsidRDefault="00200DAE" w:rsidP="00200DAE">
            <w:pPr>
              <w:rPr>
                <w:rFonts w:ascii="Arial" w:eastAsia="Arial" w:hAnsi="Arial" w:cs="Arial"/>
                <w:color w:val="FFFFFF" w:themeColor="background1"/>
              </w:rPr>
            </w:pPr>
            <w:bookmarkStart w:id="16" w:name="_Hlk202437385"/>
            <w:proofErr w:type="spellStart"/>
            <w:r w:rsidRPr="00200DAE">
              <w:rPr>
                <w:rFonts w:ascii="Arial" w:eastAsia="Arial" w:hAnsi="Arial" w:cs="Arial"/>
                <w:color w:val="FFFFFF" w:themeColor="background1"/>
              </w:rPr>
              <w:t>Studijų</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programos</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pavadinimas</w:t>
            </w:r>
            <w:proofErr w:type="spellEnd"/>
          </w:p>
        </w:tc>
        <w:tc>
          <w:tcPr>
            <w:tcW w:w="4819" w:type="dxa"/>
            <w:shd w:val="clear" w:color="auto" w:fill="FFFFFF"/>
            <w:vAlign w:val="center"/>
          </w:tcPr>
          <w:p w14:paraId="4D866A2A" w14:textId="3EECA3FA" w:rsidR="00200DAE" w:rsidRDefault="008525E0" w:rsidP="000C2FC5">
            <w:pPr>
              <w:rPr>
                <w:rFonts w:ascii="Arial" w:eastAsia="Arial" w:hAnsi="Arial" w:cs="Arial"/>
                <w:b/>
              </w:rPr>
            </w:pPr>
            <w:proofErr w:type="spellStart"/>
            <w:r>
              <w:rPr>
                <w:rFonts w:ascii="Arial" w:eastAsia="Arial" w:hAnsi="Arial" w:cs="Arial"/>
              </w:rPr>
              <w:t>Elek</w:t>
            </w:r>
            <w:r w:rsidR="00493CD6">
              <w:rPr>
                <w:rFonts w:ascii="Arial" w:eastAsia="Arial" w:hAnsi="Arial" w:cs="Arial"/>
              </w:rPr>
              <w:t>tronika</w:t>
            </w:r>
            <w:proofErr w:type="spellEnd"/>
            <w:r>
              <w:rPr>
                <w:rFonts w:ascii="Arial" w:eastAsia="Arial" w:hAnsi="Arial" w:cs="Arial"/>
              </w:rPr>
              <w:t xml:space="preserve"> </w:t>
            </w:r>
            <w:proofErr w:type="spellStart"/>
            <w:r>
              <w:rPr>
                <w:rFonts w:ascii="Arial" w:eastAsia="Arial" w:hAnsi="Arial" w:cs="Arial"/>
              </w:rPr>
              <w:t>ir</w:t>
            </w:r>
            <w:proofErr w:type="spellEnd"/>
            <w:r>
              <w:rPr>
                <w:rFonts w:ascii="Arial" w:eastAsia="Arial" w:hAnsi="Arial" w:cs="Arial"/>
              </w:rPr>
              <w:t xml:space="preserve"> </w:t>
            </w:r>
            <w:proofErr w:type="spellStart"/>
            <w:r>
              <w:rPr>
                <w:rFonts w:ascii="Arial" w:eastAsia="Arial" w:hAnsi="Arial" w:cs="Arial"/>
              </w:rPr>
              <w:t>telekomunikacijų</w:t>
            </w:r>
            <w:proofErr w:type="spellEnd"/>
            <w:r>
              <w:rPr>
                <w:rFonts w:ascii="Arial" w:eastAsia="Arial" w:hAnsi="Arial" w:cs="Arial"/>
              </w:rPr>
              <w:t xml:space="preserve"> </w:t>
            </w:r>
            <w:proofErr w:type="spellStart"/>
            <w:r>
              <w:rPr>
                <w:rFonts w:ascii="Arial" w:eastAsia="Arial" w:hAnsi="Arial" w:cs="Arial"/>
              </w:rPr>
              <w:t>tech</w:t>
            </w:r>
            <w:r w:rsidR="00493CD6">
              <w:rPr>
                <w:rFonts w:ascii="Arial" w:eastAsia="Arial" w:hAnsi="Arial" w:cs="Arial"/>
              </w:rPr>
              <w:t>nologijos</w:t>
            </w:r>
            <w:proofErr w:type="spellEnd"/>
          </w:p>
        </w:tc>
      </w:tr>
      <w:tr w:rsidR="00200DAE" w14:paraId="042514D3" w14:textId="77777777" w:rsidTr="000C2FC5">
        <w:trPr>
          <w:trHeight w:val="510"/>
        </w:trPr>
        <w:tc>
          <w:tcPr>
            <w:tcW w:w="4249" w:type="dxa"/>
            <w:shd w:val="clear" w:color="auto" w:fill="632423" w:themeFill="accent2" w:themeFillShade="80"/>
            <w:vAlign w:val="center"/>
          </w:tcPr>
          <w:p w14:paraId="7768719B" w14:textId="3FE48707" w:rsidR="00200DAE" w:rsidRPr="00EE7FC0" w:rsidRDefault="00200DAE" w:rsidP="000C2FC5">
            <w:pPr>
              <w:rPr>
                <w:rFonts w:ascii="Arial" w:eastAsia="Arial" w:hAnsi="Arial" w:cs="Arial"/>
                <w:color w:val="FFFFFF" w:themeColor="background1"/>
              </w:rPr>
            </w:pPr>
            <w:r w:rsidRPr="00200DAE">
              <w:rPr>
                <w:rFonts w:ascii="Arial" w:eastAsia="Arial" w:hAnsi="Arial" w:cs="Arial"/>
                <w:color w:val="FFFFFF" w:themeColor="background1"/>
              </w:rPr>
              <w:t xml:space="preserve">Valstybinis </w:t>
            </w:r>
            <w:proofErr w:type="spellStart"/>
            <w:r w:rsidRPr="00200DAE">
              <w:rPr>
                <w:rFonts w:ascii="Arial" w:eastAsia="Arial" w:hAnsi="Arial" w:cs="Arial"/>
                <w:color w:val="FFFFFF" w:themeColor="background1"/>
              </w:rPr>
              <w:t>kodas</w:t>
            </w:r>
            <w:proofErr w:type="spellEnd"/>
          </w:p>
        </w:tc>
        <w:tc>
          <w:tcPr>
            <w:tcW w:w="4819" w:type="dxa"/>
            <w:vAlign w:val="center"/>
          </w:tcPr>
          <w:p w14:paraId="7CDB4CFA" w14:textId="77777777" w:rsidR="00200DAE" w:rsidRDefault="00200DAE" w:rsidP="000C2FC5">
            <w:pPr>
              <w:rPr>
                <w:rFonts w:ascii="Arial" w:eastAsia="Arial" w:hAnsi="Arial" w:cs="Arial"/>
                <w:color w:val="000000"/>
              </w:rPr>
            </w:pPr>
            <w:r>
              <w:rPr>
                <w:rFonts w:ascii="Arial" w:eastAsia="Arial" w:hAnsi="Arial" w:cs="Arial"/>
              </w:rPr>
              <w:t>6121EX001</w:t>
            </w:r>
          </w:p>
        </w:tc>
      </w:tr>
      <w:tr w:rsidR="00200DAE" w14:paraId="1523397A" w14:textId="77777777" w:rsidTr="000C2FC5">
        <w:trPr>
          <w:trHeight w:val="510"/>
        </w:trPr>
        <w:tc>
          <w:tcPr>
            <w:tcW w:w="4249" w:type="dxa"/>
            <w:shd w:val="clear" w:color="auto" w:fill="632423" w:themeFill="accent2" w:themeFillShade="80"/>
            <w:vAlign w:val="center"/>
          </w:tcPr>
          <w:p w14:paraId="1D9C9BD3" w14:textId="711013CA" w:rsidR="00200DAE" w:rsidRPr="00EE7FC0" w:rsidRDefault="00200DAE" w:rsidP="000C2FC5">
            <w:pPr>
              <w:rPr>
                <w:rFonts w:ascii="Arial" w:eastAsia="Arial" w:hAnsi="Arial" w:cs="Arial"/>
                <w:color w:val="FFFFFF" w:themeColor="background1"/>
              </w:rPr>
            </w:pPr>
            <w:proofErr w:type="spellStart"/>
            <w:r w:rsidRPr="00200DAE">
              <w:rPr>
                <w:rFonts w:ascii="Arial" w:eastAsia="Arial" w:hAnsi="Arial" w:cs="Arial"/>
                <w:color w:val="FFFFFF" w:themeColor="background1"/>
              </w:rPr>
              <w:t>Studijų</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programos</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rūšis</w:t>
            </w:r>
            <w:proofErr w:type="spellEnd"/>
          </w:p>
        </w:tc>
        <w:tc>
          <w:tcPr>
            <w:tcW w:w="4819" w:type="dxa"/>
            <w:vAlign w:val="center"/>
          </w:tcPr>
          <w:p w14:paraId="1C12B7D5" w14:textId="25054846" w:rsidR="00200DAE" w:rsidRDefault="000B0D72" w:rsidP="000C2FC5">
            <w:pPr>
              <w:rPr>
                <w:rFonts w:ascii="Arial" w:eastAsia="Arial" w:hAnsi="Arial" w:cs="Arial"/>
              </w:rPr>
            </w:pPr>
            <w:proofErr w:type="spellStart"/>
            <w:r>
              <w:rPr>
                <w:rFonts w:ascii="Arial" w:eastAsia="Arial" w:hAnsi="Arial" w:cs="Arial"/>
              </w:rPr>
              <w:t>U</w:t>
            </w:r>
            <w:r w:rsidR="00200DAE">
              <w:rPr>
                <w:rFonts w:ascii="Arial" w:eastAsia="Arial" w:hAnsi="Arial" w:cs="Arial"/>
              </w:rPr>
              <w:t>niv</w:t>
            </w:r>
            <w:r w:rsidR="00493CD6">
              <w:rPr>
                <w:rFonts w:ascii="Arial" w:eastAsia="Arial" w:hAnsi="Arial" w:cs="Arial"/>
              </w:rPr>
              <w:t>ersitetinės</w:t>
            </w:r>
            <w:proofErr w:type="spellEnd"/>
          </w:p>
        </w:tc>
      </w:tr>
      <w:tr w:rsidR="00200DAE" w14:paraId="2F5D0A72" w14:textId="77777777" w:rsidTr="000C2FC5">
        <w:trPr>
          <w:trHeight w:val="510"/>
        </w:trPr>
        <w:tc>
          <w:tcPr>
            <w:tcW w:w="4249" w:type="dxa"/>
            <w:shd w:val="clear" w:color="auto" w:fill="632423" w:themeFill="accent2" w:themeFillShade="80"/>
            <w:vAlign w:val="center"/>
          </w:tcPr>
          <w:p w14:paraId="0360C1A9" w14:textId="4514ED63" w:rsidR="00200DAE" w:rsidRPr="00EE7FC0" w:rsidRDefault="00200DAE" w:rsidP="000C2FC5">
            <w:pPr>
              <w:rPr>
                <w:rFonts w:ascii="Arial" w:eastAsia="Arial" w:hAnsi="Arial" w:cs="Arial"/>
                <w:color w:val="FFFFFF" w:themeColor="background1"/>
              </w:rPr>
            </w:pPr>
            <w:proofErr w:type="spellStart"/>
            <w:r w:rsidRPr="00200DAE">
              <w:rPr>
                <w:rFonts w:ascii="Arial" w:eastAsia="Arial" w:hAnsi="Arial" w:cs="Arial"/>
                <w:color w:val="FFFFFF" w:themeColor="background1"/>
              </w:rPr>
              <w:t>Studijų</w:t>
            </w:r>
            <w:proofErr w:type="spellEnd"/>
            <w:r w:rsidRPr="00200DAE">
              <w:rPr>
                <w:rFonts w:ascii="Arial" w:eastAsia="Arial" w:hAnsi="Arial" w:cs="Arial"/>
                <w:color w:val="FFFFFF" w:themeColor="background1"/>
              </w:rPr>
              <w:t xml:space="preserve"> forma (</w:t>
            </w:r>
            <w:proofErr w:type="spellStart"/>
            <w:r w:rsidRPr="00200DAE">
              <w:rPr>
                <w:rFonts w:ascii="Arial" w:eastAsia="Arial" w:hAnsi="Arial" w:cs="Arial"/>
                <w:color w:val="FFFFFF" w:themeColor="background1"/>
              </w:rPr>
              <w:t>nuolatinė</w:t>
            </w:r>
            <w:proofErr w:type="spellEnd"/>
            <w:r w:rsidRPr="00200DAE">
              <w:rPr>
                <w:rFonts w:ascii="Arial" w:eastAsia="Arial" w:hAnsi="Arial" w:cs="Arial"/>
                <w:color w:val="FFFFFF" w:themeColor="background1"/>
              </w:rPr>
              <w:t>/</w:t>
            </w:r>
            <w:proofErr w:type="spellStart"/>
            <w:r w:rsidRPr="00200DAE">
              <w:rPr>
                <w:rFonts w:ascii="Arial" w:eastAsia="Arial" w:hAnsi="Arial" w:cs="Arial"/>
                <w:color w:val="FFFFFF" w:themeColor="background1"/>
              </w:rPr>
              <w:t>ištęstine</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trukmė</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metais</w:t>
            </w:r>
            <w:proofErr w:type="spellEnd"/>
            <w:r w:rsidRPr="00200DAE">
              <w:rPr>
                <w:rFonts w:ascii="Arial" w:eastAsia="Arial" w:hAnsi="Arial" w:cs="Arial"/>
                <w:color w:val="FFFFFF" w:themeColor="background1"/>
              </w:rPr>
              <w:t>)</w:t>
            </w:r>
          </w:p>
        </w:tc>
        <w:tc>
          <w:tcPr>
            <w:tcW w:w="4819" w:type="dxa"/>
            <w:vAlign w:val="center"/>
          </w:tcPr>
          <w:p w14:paraId="31F216AF" w14:textId="602AB173" w:rsidR="00200DAE" w:rsidRDefault="00CE1160" w:rsidP="000C2FC5">
            <w:pPr>
              <w:rPr>
                <w:rFonts w:ascii="Arial" w:eastAsia="Arial" w:hAnsi="Arial" w:cs="Arial"/>
              </w:rPr>
            </w:pPr>
            <w:proofErr w:type="spellStart"/>
            <w:r>
              <w:rPr>
                <w:rFonts w:ascii="Arial" w:eastAsia="Arial" w:hAnsi="Arial" w:cs="Arial"/>
              </w:rPr>
              <w:t>N</w:t>
            </w:r>
            <w:r w:rsidR="00493CD6">
              <w:rPr>
                <w:rFonts w:ascii="Arial" w:eastAsia="Arial" w:hAnsi="Arial" w:cs="Arial"/>
              </w:rPr>
              <w:t>uolatinė</w:t>
            </w:r>
            <w:proofErr w:type="spellEnd"/>
            <w:r w:rsidR="00200DAE">
              <w:rPr>
                <w:rFonts w:ascii="Arial" w:eastAsia="Arial" w:hAnsi="Arial" w:cs="Arial"/>
              </w:rPr>
              <w:t xml:space="preserve">, 4 </w:t>
            </w:r>
            <w:proofErr w:type="spellStart"/>
            <w:r w:rsidR="00493CD6">
              <w:rPr>
                <w:rFonts w:ascii="Arial" w:eastAsia="Arial" w:hAnsi="Arial" w:cs="Arial"/>
              </w:rPr>
              <w:t>metai</w:t>
            </w:r>
            <w:proofErr w:type="spellEnd"/>
          </w:p>
        </w:tc>
      </w:tr>
      <w:tr w:rsidR="00200DAE" w14:paraId="183E3FD1" w14:textId="77777777" w:rsidTr="000C2FC5">
        <w:trPr>
          <w:trHeight w:val="510"/>
        </w:trPr>
        <w:tc>
          <w:tcPr>
            <w:tcW w:w="4249" w:type="dxa"/>
            <w:shd w:val="clear" w:color="auto" w:fill="632423" w:themeFill="accent2" w:themeFillShade="80"/>
            <w:vAlign w:val="center"/>
          </w:tcPr>
          <w:p w14:paraId="1F668D36" w14:textId="7CAF3BA0" w:rsidR="00200DAE" w:rsidRPr="00EE7FC0" w:rsidRDefault="00200DAE" w:rsidP="000C2FC5">
            <w:pPr>
              <w:rPr>
                <w:rFonts w:ascii="Arial" w:eastAsia="Arial" w:hAnsi="Arial" w:cs="Arial"/>
                <w:color w:val="FFFFFF" w:themeColor="background1"/>
              </w:rPr>
            </w:pPr>
            <w:proofErr w:type="spellStart"/>
            <w:r w:rsidRPr="00200DAE">
              <w:rPr>
                <w:rFonts w:ascii="Arial" w:eastAsia="Arial" w:hAnsi="Arial" w:cs="Arial"/>
                <w:color w:val="FFFFFF" w:themeColor="background1"/>
              </w:rPr>
              <w:t>Studijų</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programos</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apimtis</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kreditais</w:t>
            </w:r>
            <w:proofErr w:type="spellEnd"/>
          </w:p>
        </w:tc>
        <w:tc>
          <w:tcPr>
            <w:tcW w:w="4819" w:type="dxa"/>
            <w:vAlign w:val="center"/>
          </w:tcPr>
          <w:p w14:paraId="3C440345" w14:textId="77777777" w:rsidR="00200DAE" w:rsidRDefault="00200DAE" w:rsidP="000C2FC5">
            <w:pPr>
              <w:rPr>
                <w:rFonts w:ascii="Arial" w:eastAsia="Arial" w:hAnsi="Arial" w:cs="Arial"/>
              </w:rPr>
            </w:pPr>
            <w:r>
              <w:rPr>
                <w:rFonts w:ascii="Arial" w:eastAsia="Arial" w:hAnsi="Arial" w:cs="Arial"/>
              </w:rPr>
              <w:t>240</w:t>
            </w:r>
          </w:p>
        </w:tc>
      </w:tr>
      <w:tr w:rsidR="00200DAE" w14:paraId="37980D3C" w14:textId="77777777" w:rsidTr="000C2FC5">
        <w:trPr>
          <w:trHeight w:val="510"/>
        </w:trPr>
        <w:tc>
          <w:tcPr>
            <w:tcW w:w="4249" w:type="dxa"/>
            <w:shd w:val="clear" w:color="auto" w:fill="632423" w:themeFill="accent2" w:themeFillShade="80"/>
            <w:vAlign w:val="center"/>
          </w:tcPr>
          <w:p w14:paraId="2722EEEC" w14:textId="72D967D5" w:rsidR="00200DAE" w:rsidRPr="00EE7FC0" w:rsidRDefault="00200DAE" w:rsidP="00200DAE">
            <w:pPr>
              <w:rPr>
                <w:rFonts w:ascii="Arial" w:eastAsia="Arial" w:hAnsi="Arial" w:cs="Arial"/>
                <w:color w:val="FFFFFF" w:themeColor="background1"/>
              </w:rPr>
            </w:pPr>
            <w:proofErr w:type="spellStart"/>
            <w:r w:rsidRPr="00200DAE">
              <w:rPr>
                <w:rFonts w:ascii="Arial" w:eastAsia="Arial" w:hAnsi="Arial" w:cs="Arial"/>
                <w:color w:val="FFFFFF" w:themeColor="background1"/>
              </w:rPr>
              <w:t>Suteikiamas</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laipsnis</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ir</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ar</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profesinė</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kvalifikacija</w:t>
            </w:r>
            <w:proofErr w:type="spellEnd"/>
          </w:p>
        </w:tc>
        <w:tc>
          <w:tcPr>
            <w:tcW w:w="4819" w:type="dxa"/>
            <w:vAlign w:val="center"/>
          </w:tcPr>
          <w:p w14:paraId="02349DD8" w14:textId="5372C2D4" w:rsidR="00200DAE" w:rsidRDefault="00493CD6" w:rsidP="000C2FC5">
            <w:pPr>
              <w:rPr>
                <w:rFonts w:ascii="Arial" w:eastAsia="Arial" w:hAnsi="Arial" w:cs="Arial"/>
              </w:rPr>
            </w:pPr>
            <w:r w:rsidRPr="00936DBC">
              <w:rPr>
                <w:rFonts w:ascii="Arial" w:eastAsia="Arial" w:hAnsi="Arial" w:cs="Arial"/>
                <w:lang w:val="lt-LT"/>
              </w:rPr>
              <w:t>Inžinerijos mokslų bakalauras</w:t>
            </w:r>
          </w:p>
        </w:tc>
      </w:tr>
      <w:tr w:rsidR="00200DAE" w14:paraId="768DF584" w14:textId="77777777" w:rsidTr="000C2FC5">
        <w:trPr>
          <w:trHeight w:val="510"/>
        </w:trPr>
        <w:tc>
          <w:tcPr>
            <w:tcW w:w="4249" w:type="dxa"/>
            <w:shd w:val="clear" w:color="auto" w:fill="632423" w:themeFill="accent2" w:themeFillShade="80"/>
            <w:vAlign w:val="center"/>
          </w:tcPr>
          <w:p w14:paraId="5F407F41" w14:textId="4203F90B" w:rsidR="00200DAE" w:rsidRPr="00EE7FC0" w:rsidRDefault="00200DAE" w:rsidP="000C2FC5">
            <w:pPr>
              <w:rPr>
                <w:rFonts w:ascii="Arial" w:eastAsia="Arial" w:hAnsi="Arial" w:cs="Arial"/>
                <w:color w:val="FFFFFF" w:themeColor="background1"/>
              </w:rPr>
            </w:pPr>
            <w:proofErr w:type="spellStart"/>
            <w:r w:rsidRPr="00200DAE">
              <w:rPr>
                <w:rFonts w:ascii="Arial" w:eastAsia="Arial" w:hAnsi="Arial" w:cs="Arial"/>
                <w:color w:val="FFFFFF" w:themeColor="background1"/>
              </w:rPr>
              <w:t>Studijų</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vykdymo</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kalba</w:t>
            </w:r>
            <w:proofErr w:type="spellEnd"/>
          </w:p>
        </w:tc>
        <w:tc>
          <w:tcPr>
            <w:tcW w:w="4819" w:type="dxa"/>
            <w:vAlign w:val="center"/>
          </w:tcPr>
          <w:p w14:paraId="485EC3E5" w14:textId="15EC5839" w:rsidR="00200DAE" w:rsidRDefault="000B0D72" w:rsidP="000C2FC5">
            <w:pPr>
              <w:rPr>
                <w:rFonts w:ascii="Arial" w:eastAsia="Arial" w:hAnsi="Arial" w:cs="Arial"/>
              </w:rPr>
            </w:pPr>
            <w:proofErr w:type="spellStart"/>
            <w:r>
              <w:rPr>
                <w:rFonts w:ascii="Arial" w:eastAsia="Arial" w:hAnsi="Arial" w:cs="Arial"/>
              </w:rPr>
              <w:t>L</w:t>
            </w:r>
            <w:r w:rsidR="00493CD6">
              <w:rPr>
                <w:rFonts w:ascii="Arial" w:eastAsia="Arial" w:hAnsi="Arial" w:cs="Arial"/>
              </w:rPr>
              <w:t>ietuvių</w:t>
            </w:r>
            <w:proofErr w:type="spellEnd"/>
          </w:p>
        </w:tc>
      </w:tr>
      <w:tr w:rsidR="00200DAE" w14:paraId="7E5C13C3" w14:textId="77777777" w:rsidTr="000C2FC5">
        <w:trPr>
          <w:trHeight w:val="510"/>
        </w:trPr>
        <w:tc>
          <w:tcPr>
            <w:tcW w:w="4249" w:type="dxa"/>
            <w:shd w:val="clear" w:color="auto" w:fill="632423" w:themeFill="accent2" w:themeFillShade="80"/>
            <w:vAlign w:val="center"/>
          </w:tcPr>
          <w:p w14:paraId="3F10B42D" w14:textId="27E64AC8" w:rsidR="00200DAE" w:rsidRPr="00EE7FC0" w:rsidRDefault="00200DAE" w:rsidP="000C2FC5">
            <w:pPr>
              <w:rPr>
                <w:rFonts w:ascii="Arial" w:eastAsia="Arial" w:hAnsi="Arial" w:cs="Arial"/>
                <w:color w:val="FFFFFF" w:themeColor="background1"/>
              </w:rPr>
            </w:pPr>
            <w:proofErr w:type="spellStart"/>
            <w:r w:rsidRPr="00200DAE">
              <w:rPr>
                <w:rFonts w:ascii="Arial" w:eastAsia="Arial" w:hAnsi="Arial" w:cs="Arial"/>
                <w:color w:val="FFFFFF" w:themeColor="background1"/>
              </w:rPr>
              <w:t>Priėmimo</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reikalavimai</w:t>
            </w:r>
            <w:proofErr w:type="spellEnd"/>
          </w:p>
        </w:tc>
        <w:tc>
          <w:tcPr>
            <w:tcW w:w="4819" w:type="dxa"/>
            <w:vAlign w:val="center"/>
          </w:tcPr>
          <w:p w14:paraId="7EDCF97C" w14:textId="02818C24" w:rsidR="00200DAE" w:rsidRDefault="00CE1160" w:rsidP="000C2FC5">
            <w:pPr>
              <w:rPr>
                <w:rFonts w:ascii="Arial" w:eastAsia="Arial" w:hAnsi="Arial" w:cs="Arial"/>
              </w:rPr>
            </w:pPr>
            <w:proofErr w:type="spellStart"/>
            <w:r>
              <w:rPr>
                <w:rFonts w:ascii="Arial" w:eastAsia="Arial" w:hAnsi="Arial" w:cs="Arial"/>
              </w:rPr>
              <w:t>V</w:t>
            </w:r>
            <w:r w:rsidR="00493CD6">
              <w:rPr>
                <w:rFonts w:ascii="Arial" w:eastAsia="Arial" w:hAnsi="Arial" w:cs="Arial"/>
              </w:rPr>
              <w:t>idurinis</w:t>
            </w:r>
            <w:proofErr w:type="spellEnd"/>
            <w:r w:rsidR="00493CD6">
              <w:rPr>
                <w:rFonts w:ascii="Arial" w:eastAsia="Arial" w:hAnsi="Arial" w:cs="Arial"/>
              </w:rPr>
              <w:t xml:space="preserve"> </w:t>
            </w:r>
            <w:proofErr w:type="spellStart"/>
            <w:r w:rsidR="00493CD6">
              <w:rPr>
                <w:rFonts w:ascii="Arial" w:eastAsia="Arial" w:hAnsi="Arial" w:cs="Arial"/>
              </w:rPr>
              <w:t>išsilavinimas</w:t>
            </w:r>
            <w:proofErr w:type="spellEnd"/>
          </w:p>
        </w:tc>
      </w:tr>
      <w:tr w:rsidR="00200DAE" w14:paraId="2826EC41" w14:textId="77777777" w:rsidTr="000C2FC5">
        <w:trPr>
          <w:trHeight w:val="510"/>
        </w:trPr>
        <w:tc>
          <w:tcPr>
            <w:tcW w:w="4249" w:type="dxa"/>
            <w:shd w:val="clear" w:color="auto" w:fill="632423" w:themeFill="accent2" w:themeFillShade="80"/>
            <w:vAlign w:val="center"/>
          </w:tcPr>
          <w:p w14:paraId="400B55C4" w14:textId="77777777" w:rsidR="00200DAE" w:rsidRPr="00200DAE" w:rsidRDefault="00200DAE" w:rsidP="00200DAE">
            <w:pPr>
              <w:rPr>
                <w:rFonts w:ascii="Arial" w:eastAsia="Arial" w:hAnsi="Arial" w:cs="Arial"/>
                <w:color w:val="FFFFFF" w:themeColor="background1"/>
              </w:rPr>
            </w:pPr>
            <w:proofErr w:type="spellStart"/>
            <w:r w:rsidRPr="00200DAE">
              <w:rPr>
                <w:rFonts w:ascii="Arial" w:eastAsia="Arial" w:hAnsi="Arial" w:cs="Arial"/>
                <w:color w:val="FFFFFF" w:themeColor="background1"/>
              </w:rPr>
              <w:t>Studijų</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programos</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įregistravimo</w:t>
            </w:r>
            <w:proofErr w:type="spellEnd"/>
            <w:r w:rsidRPr="00200DAE">
              <w:rPr>
                <w:rFonts w:ascii="Arial" w:eastAsia="Arial" w:hAnsi="Arial" w:cs="Arial"/>
                <w:color w:val="FFFFFF" w:themeColor="background1"/>
              </w:rPr>
              <w:t xml:space="preserve"> data</w:t>
            </w:r>
          </w:p>
          <w:p w14:paraId="2D6F1AA6" w14:textId="58EB9D8B" w:rsidR="00200DAE" w:rsidRPr="00EE7FC0" w:rsidRDefault="00200DAE" w:rsidP="000C2FC5">
            <w:pPr>
              <w:rPr>
                <w:rFonts w:ascii="Arial" w:eastAsia="Arial" w:hAnsi="Arial" w:cs="Arial"/>
                <w:color w:val="FFFFFF" w:themeColor="background1"/>
              </w:rPr>
            </w:pPr>
          </w:p>
        </w:tc>
        <w:tc>
          <w:tcPr>
            <w:tcW w:w="4819" w:type="dxa"/>
            <w:vAlign w:val="center"/>
          </w:tcPr>
          <w:p w14:paraId="1A5E210F" w14:textId="16BAA7D7" w:rsidR="00200DAE" w:rsidRDefault="00200DAE" w:rsidP="000C2FC5">
            <w:pPr>
              <w:rPr>
                <w:rFonts w:ascii="Arial" w:eastAsia="Arial" w:hAnsi="Arial" w:cs="Arial"/>
                <w:color w:val="000000"/>
              </w:rPr>
            </w:pPr>
            <w:r>
              <w:rPr>
                <w:rFonts w:ascii="Arial" w:eastAsia="Arial" w:hAnsi="Arial" w:cs="Arial"/>
              </w:rPr>
              <w:t>1997-05-19</w:t>
            </w:r>
          </w:p>
        </w:tc>
      </w:tr>
      <w:tr w:rsidR="00200DAE" w14:paraId="451CB94B" w14:textId="77777777" w:rsidTr="000C2FC5">
        <w:trPr>
          <w:trHeight w:val="510"/>
        </w:trPr>
        <w:tc>
          <w:tcPr>
            <w:tcW w:w="4249" w:type="dxa"/>
            <w:shd w:val="clear" w:color="auto" w:fill="632423" w:themeFill="accent2" w:themeFillShade="80"/>
            <w:vAlign w:val="center"/>
          </w:tcPr>
          <w:p w14:paraId="78424F1A" w14:textId="00DA79E3" w:rsidR="00200DAE" w:rsidRPr="00EE7FC0" w:rsidRDefault="00200DAE" w:rsidP="000C2FC5">
            <w:pPr>
              <w:rPr>
                <w:rFonts w:ascii="Arial" w:eastAsia="Arial" w:hAnsi="Arial" w:cs="Arial"/>
                <w:color w:val="FFFFFF" w:themeColor="background1"/>
              </w:rPr>
            </w:pPr>
            <w:r w:rsidRPr="00200DAE">
              <w:rPr>
                <w:rFonts w:ascii="Arial" w:eastAsia="Arial" w:hAnsi="Arial" w:cs="Arial"/>
                <w:color w:val="FFFFFF" w:themeColor="background1"/>
              </w:rPr>
              <w:t xml:space="preserve">Kita </w:t>
            </w:r>
            <w:proofErr w:type="spellStart"/>
            <w:r w:rsidRPr="00200DAE">
              <w:rPr>
                <w:rFonts w:ascii="Arial" w:eastAsia="Arial" w:hAnsi="Arial" w:cs="Arial"/>
                <w:color w:val="FFFFFF" w:themeColor="background1"/>
              </w:rPr>
              <w:t>informacija</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jungtinė</w:t>
            </w:r>
            <w:proofErr w:type="spellEnd"/>
            <w:r w:rsidRPr="00200DAE">
              <w:rPr>
                <w:rFonts w:ascii="Arial" w:eastAsia="Arial" w:hAnsi="Arial" w:cs="Arial"/>
                <w:color w:val="FFFFFF" w:themeColor="background1"/>
              </w:rPr>
              <w:t>/</w:t>
            </w:r>
            <w:proofErr w:type="spellStart"/>
            <w:r w:rsidRPr="00200DAE">
              <w:rPr>
                <w:rFonts w:ascii="Arial" w:eastAsia="Arial" w:hAnsi="Arial" w:cs="Arial"/>
                <w:color w:val="FFFFFF" w:themeColor="background1"/>
              </w:rPr>
              <w:t>dviejų</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krypčių</w:t>
            </w:r>
            <w:proofErr w:type="spellEnd"/>
            <w:r w:rsidRPr="00200DAE">
              <w:rPr>
                <w:rFonts w:ascii="Arial" w:eastAsia="Arial" w:hAnsi="Arial" w:cs="Arial"/>
                <w:color w:val="FFFFFF" w:themeColor="background1"/>
              </w:rPr>
              <w:t>/</w:t>
            </w:r>
            <w:proofErr w:type="spellStart"/>
            <w:r w:rsidRPr="00200DAE">
              <w:rPr>
                <w:rFonts w:ascii="Arial" w:eastAsia="Arial" w:hAnsi="Arial" w:cs="Arial"/>
                <w:color w:val="FFFFFF" w:themeColor="background1"/>
              </w:rPr>
              <w:t>tarpkryptinė</w:t>
            </w:r>
            <w:proofErr w:type="spellEnd"/>
            <w:r w:rsidRPr="00200DAE">
              <w:rPr>
                <w:rFonts w:ascii="Arial" w:eastAsia="Arial" w:hAnsi="Arial" w:cs="Arial"/>
                <w:color w:val="FFFFFF" w:themeColor="background1"/>
              </w:rPr>
              <w:t xml:space="preserve">; </w:t>
            </w:r>
            <w:proofErr w:type="spellStart"/>
            <w:r w:rsidRPr="00200DAE">
              <w:rPr>
                <w:rFonts w:ascii="Arial" w:eastAsia="Arial" w:hAnsi="Arial" w:cs="Arial"/>
                <w:color w:val="FFFFFF" w:themeColor="background1"/>
              </w:rPr>
              <w:t>kita</w:t>
            </w:r>
            <w:proofErr w:type="spellEnd"/>
            <w:r>
              <w:rPr>
                <w:rFonts w:ascii="Arial" w:eastAsia="Arial" w:hAnsi="Arial" w:cs="Arial"/>
                <w:color w:val="FFFFFF" w:themeColor="background1"/>
              </w:rPr>
              <w:t>)</w:t>
            </w:r>
          </w:p>
        </w:tc>
        <w:tc>
          <w:tcPr>
            <w:tcW w:w="4819" w:type="dxa"/>
            <w:vAlign w:val="center"/>
          </w:tcPr>
          <w:p w14:paraId="22E1A251" w14:textId="77777777" w:rsidR="00200DAE" w:rsidRDefault="00200DAE" w:rsidP="000C2FC5">
            <w:pPr>
              <w:rPr>
                <w:rFonts w:ascii="Arial" w:eastAsia="Arial" w:hAnsi="Arial" w:cs="Arial"/>
                <w:color w:val="000000"/>
              </w:rPr>
            </w:pPr>
          </w:p>
        </w:tc>
      </w:tr>
      <w:bookmarkEnd w:id="16"/>
    </w:tbl>
    <w:p w14:paraId="79FD511A" w14:textId="77777777" w:rsidR="00200DAE" w:rsidRDefault="00200DAE" w:rsidP="00200DAE">
      <w:pPr>
        <w:spacing w:after="0"/>
        <w:rPr>
          <w:rFonts w:ascii="Arial" w:eastAsia="Arial" w:hAnsi="Arial" w:cs="Arial"/>
          <w:color w:val="136C73"/>
        </w:rPr>
      </w:pPr>
    </w:p>
    <w:p w14:paraId="061D5101" w14:textId="76D801C6" w:rsidR="00200DAE" w:rsidRDefault="008525E0" w:rsidP="00200DAE">
      <w:pPr>
        <w:spacing w:after="0"/>
        <w:rPr>
          <w:rFonts w:ascii="Arial" w:eastAsia="Arial" w:hAnsi="Arial" w:cs="Arial"/>
          <w:b/>
          <w:color w:val="5B0009"/>
        </w:rPr>
      </w:pPr>
      <w:r>
        <w:rPr>
          <w:rFonts w:ascii="Arial" w:eastAsia="Arial" w:hAnsi="Arial" w:cs="Arial"/>
          <w:b/>
          <w:color w:val="5B0009"/>
        </w:rPr>
        <w:t xml:space="preserve">Antroji </w:t>
      </w:r>
      <w:proofErr w:type="spellStart"/>
      <w:r>
        <w:rPr>
          <w:rFonts w:ascii="Arial" w:eastAsia="Arial" w:hAnsi="Arial" w:cs="Arial"/>
          <w:b/>
          <w:color w:val="5B0009"/>
        </w:rPr>
        <w:t>pakopa</w:t>
      </w:r>
      <w:proofErr w:type="spellEnd"/>
      <w:r w:rsidR="00200DAE">
        <w:rPr>
          <w:rFonts w:ascii="Arial" w:eastAsia="Arial" w:hAnsi="Arial" w:cs="Arial"/>
          <w:b/>
          <w:color w:val="5B0009"/>
        </w:rPr>
        <w:t>/LT</w:t>
      </w:r>
      <w:r>
        <w:rPr>
          <w:rFonts w:ascii="Arial" w:eastAsia="Arial" w:hAnsi="Arial" w:cs="Arial"/>
          <w:b/>
          <w:color w:val="5B0009"/>
        </w:rPr>
        <w:t>KS</w:t>
      </w:r>
      <w:r w:rsidR="00200DAE">
        <w:rPr>
          <w:rFonts w:ascii="Arial" w:eastAsia="Arial" w:hAnsi="Arial" w:cs="Arial"/>
          <w:b/>
          <w:color w:val="5B0009"/>
        </w:rPr>
        <w:t xml:space="preserve"> 7</w:t>
      </w:r>
    </w:p>
    <w:tbl>
      <w:tblPr>
        <w:tblStyle w:val="a1"/>
        <w:tblW w:w="90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4819"/>
      </w:tblGrid>
      <w:tr w:rsidR="00200DAE" w14:paraId="69DB0E45" w14:textId="77777777" w:rsidTr="000C2FC5">
        <w:trPr>
          <w:trHeight w:val="510"/>
        </w:trPr>
        <w:tc>
          <w:tcPr>
            <w:tcW w:w="4249" w:type="dxa"/>
            <w:shd w:val="clear" w:color="auto" w:fill="632423" w:themeFill="accent2" w:themeFillShade="80"/>
            <w:vAlign w:val="center"/>
          </w:tcPr>
          <w:p w14:paraId="2DB93EE6" w14:textId="5390CB4F" w:rsidR="00200DAE" w:rsidRPr="00EE7FC0" w:rsidRDefault="008525E0" w:rsidP="008525E0">
            <w:pPr>
              <w:rPr>
                <w:rFonts w:ascii="Arial" w:eastAsia="Arial" w:hAnsi="Arial" w:cs="Arial"/>
                <w:color w:val="FFFFFF" w:themeColor="background1"/>
              </w:rPr>
            </w:pPr>
            <w:proofErr w:type="spellStart"/>
            <w:r w:rsidRPr="008525E0">
              <w:rPr>
                <w:rFonts w:ascii="Arial" w:eastAsia="Arial" w:hAnsi="Arial" w:cs="Arial"/>
                <w:color w:val="FFFFFF" w:themeColor="background1"/>
              </w:rPr>
              <w:t>Studijų</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programos</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pavadinimas</w:t>
            </w:r>
            <w:proofErr w:type="spellEnd"/>
          </w:p>
        </w:tc>
        <w:tc>
          <w:tcPr>
            <w:tcW w:w="4819" w:type="dxa"/>
            <w:shd w:val="clear" w:color="auto" w:fill="FFFFFF"/>
            <w:vAlign w:val="center"/>
          </w:tcPr>
          <w:p w14:paraId="775DBC2D" w14:textId="77777777" w:rsidR="00200DAE" w:rsidRDefault="00493CD6" w:rsidP="000C2FC5">
            <w:pPr>
              <w:rPr>
                <w:rFonts w:ascii="Arial" w:eastAsia="Arial" w:hAnsi="Arial" w:cs="Arial"/>
              </w:rPr>
            </w:pPr>
            <w:proofErr w:type="spellStart"/>
            <w:r w:rsidRPr="00C432F2">
              <w:rPr>
                <w:rFonts w:ascii="Arial" w:eastAsia="Arial" w:hAnsi="Arial" w:cs="Arial"/>
              </w:rPr>
              <w:t>Elektronika</w:t>
            </w:r>
            <w:proofErr w:type="spellEnd"/>
            <w:r w:rsidRPr="00C432F2">
              <w:rPr>
                <w:rFonts w:ascii="Arial" w:eastAsia="Arial" w:hAnsi="Arial" w:cs="Arial"/>
              </w:rPr>
              <w:t xml:space="preserve"> </w:t>
            </w:r>
            <w:proofErr w:type="spellStart"/>
            <w:r w:rsidRPr="00C432F2">
              <w:rPr>
                <w:rFonts w:ascii="Arial" w:eastAsia="Arial" w:hAnsi="Arial" w:cs="Arial"/>
              </w:rPr>
              <w:t>ir</w:t>
            </w:r>
            <w:proofErr w:type="spellEnd"/>
            <w:r w:rsidRPr="00C432F2">
              <w:rPr>
                <w:rFonts w:ascii="Arial" w:eastAsia="Arial" w:hAnsi="Arial" w:cs="Arial"/>
              </w:rPr>
              <w:t xml:space="preserve"> </w:t>
            </w:r>
            <w:proofErr w:type="spellStart"/>
            <w:r w:rsidRPr="00C432F2">
              <w:rPr>
                <w:rFonts w:ascii="Arial" w:eastAsia="Arial" w:hAnsi="Arial" w:cs="Arial"/>
              </w:rPr>
              <w:t>telekomunikacijų</w:t>
            </w:r>
            <w:proofErr w:type="spellEnd"/>
            <w:r w:rsidRPr="00C432F2">
              <w:rPr>
                <w:rFonts w:ascii="Arial" w:eastAsia="Arial" w:hAnsi="Arial" w:cs="Arial"/>
              </w:rPr>
              <w:t xml:space="preserve"> </w:t>
            </w:r>
            <w:proofErr w:type="spellStart"/>
            <w:r w:rsidRPr="00C432F2">
              <w:rPr>
                <w:rFonts w:ascii="Arial" w:eastAsia="Arial" w:hAnsi="Arial" w:cs="Arial"/>
              </w:rPr>
              <w:t>technologijos</w:t>
            </w:r>
            <w:proofErr w:type="spellEnd"/>
          </w:p>
          <w:p w14:paraId="36AEC57D" w14:textId="05826B5F" w:rsidR="00C432F2" w:rsidRDefault="00C432F2" w:rsidP="000C2FC5">
            <w:pPr>
              <w:rPr>
                <w:rFonts w:ascii="Arial" w:eastAsia="Arial" w:hAnsi="Arial" w:cs="Arial"/>
                <w:b/>
              </w:rPr>
            </w:pPr>
          </w:p>
        </w:tc>
      </w:tr>
      <w:tr w:rsidR="00200DAE" w14:paraId="04B2B9F8" w14:textId="77777777" w:rsidTr="000C2FC5">
        <w:trPr>
          <w:trHeight w:val="510"/>
        </w:trPr>
        <w:tc>
          <w:tcPr>
            <w:tcW w:w="4249" w:type="dxa"/>
            <w:shd w:val="clear" w:color="auto" w:fill="632423" w:themeFill="accent2" w:themeFillShade="80"/>
            <w:vAlign w:val="center"/>
          </w:tcPr>
          <w:p w14:paraId="13BF604F" w14:textId="1BE15D02" w:rsidR="00200DAE" w:rsidRPr="00EE7FC0" w:rsidRDefault="008525E0" w:rsidP="000C2FC5">
            <w:pPr>
              <w:rPr>
                <w:rFonts w:ascii="Arial" w:eastAsia="Arial" w:hAnsi="Arial" w:cs="Arial"/>
                <w:color w:val="FFFFFF" w:themeColor="background1"/>
              </w:rPr>
            </w:pPr>
            <w:r w:rsidRPr="008525E0">
              <w:rPr>
                <w:rFonts w:ascii="Arial" w:eastAsia="Arial" w:hAnsi="Arial" w:cs="Arial"/>
                <w:color w:val="FFFFFF" w:themeColor="background1"/>
              </w:rPr>
              <w:t xml:space="preserve">Valstybinis </w:t>
            </w:r>
            <w:proofErr w:type="spellStart"/>
            <w:r w:rsidRPr="008525E0">
              <w:rPr>
                <w:rFonts w:ascii="Arial" w:eastAsia="Arial" w:hAnsi="Arial" w:cs="Arial"/>
                <w:color w:val="FFFFFF" w:themeColor="background1"/>
              </w:rPr>
              <w:t>kodas</w:t>
            </w:r>
            <w:proofErr w:type="spellEnd"/>
          </w:p>
        </w:tc>
        <w:tc>
          <w:tcPr>
            <w:tcW w:w="4819" w:type="dxa"/>
            <w:vAlign w:val="center"/>
          </w:tcPr>
          <w:p w14:paraId="2FDE781D" w14:textId="77777777" w:rsidR="00200DAE" w:rsidRDefault="00200DAE" w:rsidP="000C2FC5">
            <w:pPr>
              <w:rPr>
                <w:rFonts w:ascii="Arial" w:eastAsia="Arial" w:hAnsi="Arial" w:cs="Arial"/>
                <w:color w:val="000000"/>
              </w:rPr>
            </w:pPr>
            <w:r>
              <w:rPr>
                <w:rFonts w:ascii="Arial" w:eastAsia="Arial" w:hAnsi="Arial" w:cs="Arial"/>
              </w:rPr>
              <w:t>6211EX001</w:t>
            </w:r>
          </w:p>
        </w:tc>
      </w:tr>
      <w:tr w:rsidR="00200DAE" w14:paraId="169D9312" w14:textId="77777777" w:rsidTr="000C2FC5">
        <w:trPr>
          <w:trHeight w:val="510"/>
        </w:trPr>
        <w:tc>
          <w:tcPr>
            <w:tcW w:w="4249" w:type="dxa"/>
            <w:shd w:val="clear" w:color="auto" w:fill="632423" w:themeFill="accent2" w:themeFillShade="80"/>
            <w:vAlign w:val="center"/>
          </w:tcPr>
          <w:p w14:paraId="579512DE" w14:textId="3C3BB2C0" w:rsidR="00200DAE" w:rsidRPr="00EE7FC0" w:rsidRDefault="008525E0" w:rsidP="000C2FC5">
            <w:pPr>
              <w:rPr>
                <w:rFonts w:ascii="Arial" w:eastAsia="Arial" w:hAnsi="Arial" w:cs="Arial"/>
                <w:color w:val="FFFFFF" w:themeColor="background1"/>
              </w:rPr>
            </w:pPr>
            <w:proofErr w:type="spellStart"/>
            <w:r w:rsidRPr="008525E0">
              <w:rPr>
                <w:rFonts w:ascii="Arial" w:eastAsia="Arial" w:hAnsi="Arial" w:cs="Arial"/>
                <w:color w:val="FFFFFF" w:themeColor="background1"/>
              </w:rPr>
              <w:t>Studijų</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programos</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rūšis</w:t>
            </w:r>
            <w:proofErr w:type="spellEnd"/>
          </w:p>
        </w:tc>
        <w:tc>
          <w:tcPr>
            <w:tcW w:w="4819" w:type="dxa"/>
            <w:vAlign w:val="center"/>
          </w:tcPr>
          <w:p w14:paraId="0D01BC32" w14:textId="732CAA64" w:rsidR="00200DAE" w:rsidRDefault="000B0D72" w:rsidP="000C2FC5">
            <w:pPr>
              <w:rPr>
                <w:rFonts w:ascii="Arial" w:eastAsia="Arial" w:hAnsi="Arial" w:cs="Arial"/>
              </w:rPr>
            </w:pPr>
            <w:proofErr w:type="spellStart"/>
            <w:r>
              <w:rPr>
                <w:rFonts w:ascii="Arial" w:eastAsia="Arial" w:hAnsi="Arial" w:cs="Arial"/>
              </w:rPr>
              <w:t>U</w:t>
            </w:r>
            <w:r w:rsidR="00493CD6">
              <w:rPr>
                <w:rFonts w:ascii="Arial" w:eastAsia="Arial" w:hAnsi="Arial" w:cs="Arial"/>
              </w:rPr>
              <w:t>niversitetinės</w:t>
            </w:r>
            <w:proofErr w:type="spellEnd"/>
          </w:p>
        </w:tc>
      </w:tr>
      <w:tr w:rsidR="00200DAE" w14:paraId="3ED669CB" w14:textId="77777777" w:rsidTr="000C2FC5">
        <w:trPr>
          <w:trHeight w:val="510"/>
        </w:trPr>
        <w:tc>
          <w:tcPr>
            <w:tcW w:w="4249" w:type="dxa"/>
            <w:shd w:val="clear" w:color="auto" w:fill="632423" w:themeFill="accent2" w:themeFillShade="80"/>
            <w:vAlign w:val="center"/>
          </w:tcPr>
          <w:p w14:paraId="361FE944" w14:textId="58F85B90" w:rsidR="00200DAE" w:rsidRPr="00EE7FC0" w:rsidRDefault="008525E0" w:rsidP="000C2FC5">
            <w:pPr>
              <w:rPr>
                <w:rFonts w:ascii="Arial" w:eastAsia="Arial" w:hAnsi="Arial" w:cs="Arial"/>
                <w:color w:val="FFFFFF" w:themeColor="background1"/>
              </w:rPr>
            </w:pPr>
            <w:proofErr w:type="spellStart"/>
            <w:r w:rsidRPr="008525E0">
              <w:rPr>
                <w:rFonts w:ascii="Arial" w:eastAsia="Arial" w:hAnsi="Arial" w:cs="Arial"/>
                <w:color w:val="FFFFFF" w:themeColor="background1"/>
              </w:rPr>
              <w:t>Studijų</w:t>
            </w:r>
            <w:proofErr w:type="spellEnd"/>
            <w:r w:rsidRPr="008525E0">
              <w:rPr>
                <w:rFonts w:ascii="Arial" w:eastAsia="Arial" w:hAnsi="Arial" w:cs="Arial"/>
                <w:color w:val="FFFFFF" w:themeColor="background1"/>
              </w:rPr>
              <w:t xml:space="preserve"> forma (</w:t>
            </w:r>
            <w:proofErr w:type="spellStart"/>
            <w:r w:rsidRPr="008525E0">
              <w:rPr>
                <w:rFonts w:ascii="Arial" w:eastAsia="Arial" w:hAnsi="Arial" w:cs="Arial"/>
                <w:color w:val="FFFFFF" w:themeColor="background1"/>
              </w:rPr>
              <w:t>nuolatinė</w:t>
            </w:r>
            <w:proofErr w:type="spellEnd"/>
            <w:r w:rsidRPr="008525E0">
              <w:rPr>
                <w:rFonts w:ascii="Arial" w:eastAsia="Arial" w:hAnsi="Arial" w:cs="Arial"/>
                <w:color w:val="FFFFFF" w:themeColor="background1"/>
              </w:rPr>
              <w:t>/</w:t>
            </w:r>
            <w:proofErr w:type="spellStart"/>
            <w:r w:rsidRPr="008525E0">
              <w:rPr>
                <w:rFonts w:ascii="Arial" w:eastAsia="Arial" w:hAnsi="Arial" w:cs="Arial"/>
                <w:color w:val="FFFFFF" w:themeColor="background1"/>
              </w:rPr>
              <w:t>ištęstine</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trukmė</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metais</w:t>
            </w:r>
            <w:proofErr w:type="spellEnd"/>
            <w:r w:rsidRPr="008525E0">
              <w:rPr>
                <w:rFonts w:ascii="Arial" w:eastAsia="Arial" w:hAnsi="Arial" w:cs="Arial"/>
                <w:color w:val="FFFFFF" w:themeColor="background1"/>
              </w:rPr>
              <w:t>)</w:t>
            </w:r>
          </w:p>
        </w:tc>
        <w:tc>
          <w:tcPr>
            <w:tcW w:w="4819" w:type="dxa"/>
            <w:vAlign w:val="center"/>
          </w:tcPr>
          <w:p w14:paraId="01449360" w14:textId="31C1ECF7" w:rsidR="00200DAE" w:rsidRDefault="00CE1160" w:rsidP="000C2FC5">
            <w:pPr>
              <w:rPr>
                <w:rFonts w:ascii="Arial" w:eastAsia="Arial" w:hAnsi="Arial" w:cs="Arial"/>
              </w:rPr>
            </w:pPr>
            <w:proofErr w:type="spellStart"/>
            <w:r>
              <w:rPr>
                <w:rFonts w:ascii="Arial" w:eastAsia="Arial" w:hAnsi="Arial" w:cs="Arial"/>
              </w:rPr>
              <w:t>N</w:t>
            </w:r>
            <w:r w:rsidR="00493CD6">
              <w:rPr>
                <w:rFonts w:ascii="Arial" w:eastAsia="Arial" w:hAnsi="Arial" w:cs="Arial"/>
              </w:rPr>
              <w:t>uolatinė</w:t>
            </w:r>
            <w:proofErr w:type="spellEnd"/>
            <w:r w:rsidR="00200DAE">
              <w:rPr>
                <w:rFonts w:ascii="Arial" w:eastAsia="Arial" w:hAnsi="Arial" w:cs="Arial"/>
              </w:rPr>
              <w:t xml:space="preserve">, 2 </w:t>
            </w:r>
            <w:proofErr w:type="spellStart"/>
            <w:r w:rsidR="00493CD6">
              <w:rPr>
                <w:rFonts w:ascii="Arial" w:eastAsia="Arial" w:hAnsi="Arial" w:cs="Arial"/>
              </w:rPr>
              <w:t>metai</w:t>
            </w:r>
            <w:proofErr w:type="spellEnd"/>
          </w:p>
        </w:tc>
      </w:tr>
      <w:tr w:rsidR="00200DAE" w14:paraId="506405A6" w14:textId="77777777" w:rsidTr="000C2FC5">
        <w:trPr>
          <w:trHeight w:val="510"/>
        </w:trPr>
        <w:tc>
          <w:tcPr>
            <w:tcW w:w="4249" w:type="dxa"/>
            <w:shd w:val="clear" w:color="auto" w:fill="632423" w:themeFill="accent2" w:themeFillShade="80"/>
            <w:vAlign w:val="center"/>
          </w:tcPr>
          <w:p w14:paraId="42A5791F" w14:textId="6BC85E9F" w:rsidR="00200DAE" w:rsidRPr="00EE7FC0" w:rsidRDefault="008525E0" w:rsidP="000C2FC5">
            <w:pPr>
              <w:rPr>
                <w:rFonts w:ascii="Arial" w:eastAsia="Arial" w:hAnsi="Arial" w:cs="Arial"/>
                <w:color w:val="FFFFFF" w:themeColor="background1"/>
              </w:rPr>
            </w:pPr>
            <w:proofErr w:type="spellStart"/>
            <w:r w:rsidRPr="008525E0">
              <w:rPr>
                <w:rFonts w:ascii="Arial" w:eastAsia="Arial" w:hAnsi="Arial" w:cs="Arial"/>
                <w:color w:val="FFFFFF" w:themeColor="background1"/>
              </w:rPr>
              <w:t>Studijų</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programos</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apimtis</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kreditais</w:t>
            </w:r>
            <w:proofErr w:type="spellEnd"/>
          </w:p>
        </w:tc>
        <w:tc>
          <w:tcPr>
            <w:tcW w:w="4819" w:type="dxa"/>
            <w:vAlign w:val="center"/>
          </w:tcPr>
          <w:p w14:paraId="6124808A" w14:textId="77777777" w:rsidR="00200DAE" w:rsidRDefault="00200DAE" w:rsidP="000C2FC5">
            <w:pPr>
              <w:rPr>
                <w:rFonts w:ascii="Arial" w:eastAsia="Arial" w:hAnsi="Arial" w:cs="Arial"/>
              </w:rPr>
            </w:pPr>
            <w:r>
              <w:rPr>
                <w:rFonts w:ascii="Arial" w:eastAsia="Arial" w:hAnsi="Arial" w:cs="Arial"/>
              </w:rPr>
              <w:t>120</w:t>
            </w:r>
          </w:p>
        </w:tc>
      </w:tr>
      <w:tr w:rsidR="00200DAE" w14:paraId="6659352D" w14:textId="77777777" w:rsidTr="000C2FC5">
        <w:trPr>
          <w:trHeight w:val="510"/>
        </w:trPr>
        <w:tc>
          <w:tcPr>
            <w:tcW w:w="4249" w:type="dxa"/>
            <w:shd w:val="clear" w:color="auto" w:fill="632423" w:themeFill="accent2" w:themeFillShade="80"/>
            <w:vAlign w:val="center"/>
          </w:tcPr>
          <w:p w14:paraId="28399124" w14:textId="352F0587" w:rsidR="008525E0" w:rsidRPr="00EE7FC0" w:rsidRDefault="008525E0" w:rsidP="000C2FC5">
            <w:pPr>
              <w:rPr>
                <w:rFonts w:ascii="Arial" w:eastAsia="Arial" w:hAnsi="Arial" w:cs="Arial"/>
                <w:color w:val="FFFFFF" w:themeColor="background1"/>
              </w:rPr>
            </w:pPr>
            <w:proofErr w:type="spellStart"/>
            <w:r w:rsidRPr="008525E0">
              <w:rPr>
                <w:rFonts w:ascii="Arial" w:eastAsia="Arial" w:hAnsi="Arial" w:cs="Arial"/>
                <w:color w:val="FFFFFF" w:themeColor="background1"/>
              </w:rPr>
              <w:t>Suteikiamas</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laipsnis</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ir</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ar</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profesinė</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kvalifikacija</w:t>
            </w:r>
            <w:proofErr w:type="spellEnd"/>
          </w:p>
        </w:tc>
        <w:tc>
          <w:tcPr>
            <w:tcW w:w="4819" w:type="dxa"/>
            <w:vAlign w:val="center"/>
          </w:tcPr>
          <w:p w14:paraId="4381D1C4" w14:textId="02913AB0" w:rsidR="00200DAE" w:rsidRDefault="00493CD6" w:rsidP="000C2FC5">
            <w:pPr>
              <w:rPr>
                <w:rFonts w:ascii="Arial" w:eastAsia="Arial" w:hAnsi="Arial" w:cs="Arial"/>
              </w:rPr>
            </w:pPr>
            <w:proofErr w:type="spellStart"/>
            <w:r w:rsidRPr="00936DBC">
              <w:rPr>
                <w:rFonts w:ascii="Arial" w:eastAsia="Arial" w:hAnsi="Arial" w:cs="Arial"/>
              </w:rPr>
              <w:t>Inžinerijos</w:t>
            </w:r>
            <w:proofErr w:type="spellEnd"/>
            <w:r w:rsidRPr="00936DBC">
              <w:rPr>
                <w:rFonts w:ascii="Arial" w:eastAsia="Arial" w:hAnsi="Arial" w:cs="Arial"/>
              </w:rPr>
              <w:t xml:space="preserve"> </w:t>
            </w:r>
            <w:proofErr w:type="spellStart"/>
            <w:r w:rsidRPr="00936DBC">
              <w:rPr>
                <w:rFonts w:ascii="Arial" w:eastAsia="Arial" w:hAnsi="Arial" w:cs="Arial"/>
              </w:rPr>
              <w:t>moksl</w:t>
            </w:r>
            <w:proofErr w:type="spellEnd"/>
            <w:r w:rsidRPr="00936DBC">
              <w:rPr>
                <w:rFonts w:ascii="Arial" w:eastAsia="Arial" w:hAnsi="Arial" w:cs="Arial"/>
                <w:lang w:val="lt-LT"/>
              </w:rPr>
              <w:t>ų</w:t>
            </w:r>
            <w:r w:rsidRPr="00936DBC">
              <w:rPr>
                <w:rFonts w:ascii="Arial" w:eastAsia="Arial" w:hAnsi="Arial" w:cs="Arial"/>
              </w:rPr>
              <w:t xml:space="preserve"> </w:t>
            </w:r>
            <w:proofErr w:type="spellStart"/>
            <w:r w:rsidRPr="00936DBC">
              <w:rPr>
                <w:rFonts w:ascii="Arial" w:eastAsia="Arial" w:hAnsi="Arial" w:cs="Arial"/>
              </w:rPr>
              <w:t>magistras</w:t>
            </w:r>
            <w:proofErr w:type="spellEnd"/>
          </w:p>
        </w:tc>
      </w:tr>
      <w:tr w:rsidR="00200DAE" w14:paraId="74EBDAC5" w14:textId="77777777" w:rsidTr="000C2FC5">
        <w:trPr>
          <w:trHeight w:val="510"/>
        </w:trPr>
        <w:tc>
          <w:tcPr>
            <w:tcW w:w="4249" w:type="dxa"/>
            <w:shd w:val="clear" w:color="auto" w:fill="632423" w:themeFill="accent2" w:themeFillShade="80"/>
            <w:vAlign w:val="center"/>
          </w:tcPr>
          <w:p w14:paraId="0759EB8C" w14:textId="5C8C7661" w:rsidR="008525E0" w:rsidRPr="00EE7FC0" w:rsidRDefault="008525E0" w:rsidP="000C2FC5">
            <w:pPr>
              <w:rPr>
                <w:rFonts w:ascii="Arial" w:eastAsia="Arial" w:hAnsi="Arial" w:cs="Arial"/>
                <w:color w:val="FFFFFF" w:themeColor="background1"/>
              </w:rPr>
            </w:pPr>
            <w:proofErr w:type="spellStart"/>
            <w:r w:rsidRPr="008525E0">
              <w:rPr>
                <w:rFonts w:ascii="Arial" w:eastAsia="Arial" w:hAnsi="Arial" w:cs="Arial"/>
                <w:color w:val="FFFFFF" w:themeColor="background1"/>
              </w:rPr>
              <w:t>Studijų</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vykdymo</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kalba</w:t>
            </w:r>
            <w:proofErr w:type="spellEnd"/>
          </w:p>
        </w:tc>
        <w:tc>
          <w:tcPr>
            <w:tcW w:w="4819" w:type="dxa"/>
            <w:vAlign w:val="center"/>
          </w:tcPr>
          <w:p w14:paraId="1FAE186D" w14:textId="593319FB" w:rsidR="00200DAE" w:rsidRDefault="000B0D72" w:rsidP="000C2FC5">
            <w:pPr>
              <w:rPr>
                <w:rFonts w:ascii="Arial" w:eastAsia="Arial" w:hAnsi="Arial" w:cs="Arial"/>
              </w:rPr>
            </w:pPr>
            <w:proofErr w:type="spellStart"/>
            <w:r>
              <w:rPr>
                <w:rFonts w:ascii="Arial" w:eastAsia="Arial" w:hAnsi="Arial" w:cs="Arial"/>
              </w:rPr>
              <w:t>A</w:t>
            </w:r>
            <w:r w:rsidR="00493CD6">
              <w:rPr>
                <w:rFonts w:ascii="Arial" w:eastAsia="Arial" w:hAnsi="Arial" w:cs="Arial"/>
              </w:rPr>
              <w:t>nglų</w:t>
            </w:r>
            <w:proofErr w:type="spellEnd"/>
          </w:p>
        </w:tc>
      </w:tr>
      <w:tr w:rsidR="00200DAE" w14:paraId="3F8A2E64" w14:textId="77777777" w:rsidTr="000C2FC5">
        <w:trPr>
          <w:trHeight w:val="510"/>
        </w:trPr>
        <w:tc>
          <w:tcPr>
            <w:tcW w:w="4249" w:type="dxa"/>
            <w:shd w:val="clear" w:color="auto" w:fill="632423" w:themeFill="accent2" w:themeFillShade="80"/>
            <w:vAlign w:val="center"/>
          </w:tcPr>
          <w:p w14:paraId="1734BB38" w14:textId="6EEC0FEA" w:rsidR="00200DAE" w:rsidRPr="00EE7FC0" w:rsidRDefault="008525E0" w:rsidP="000C2FC5">
            <w:pPr>
              <w:rPr>
                <w:rFonts w:ascii="Arial" w:eastAsia="Arial" w:hAnsi="Arial" w:cs="Arial"/>
                <w:color w:val="FFFFFF" w:themeColor="background1"/>
              </w:rPr>
            </w:pPr>
            <w:proofErr w:type="spellStart"/>
            <w:r w:rsidRPr="008525E0">
              <w:rPr>
                <w:rFonts w:ascii="Arial" w:eastAsia="Arial" w:hAnsi="Arial" w:cs="Arial"/>
                <w:color w:val="FFFFFF" w:themeColor="background1"/>
              </w:rPr>
              <w:t>Priėmimo</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reikalavimai</w:t>
            </w:r>
            <w:proofErr w:type="spellEnd"/>
          </w:p>
        </w:tc>
        <w:tc>
          <w:tcPr>
            <w:tcW w:w="4819" w:type="dxa"/>
            <w:vAlign w:val="center"/>
          </w:tcPr>
          <w:p w14:paraId="5CFF0C5D" w14:textId="33D9E438" w:rsidR="00200DAE" w:rsidRPr="00BC121B" w:rsidRDefault="00CE1160" w:rsidP="000C2FC5">
            <w:pPr>
              <w:rPr>
                <w:rFonts w:ascii="Arial" w:hAnsi="Arial" w:cs="Arial"/>
                <w:color w:val="5A5A5A"/>
              </w:rPr>
            </w:pPr>
            <w:proofErr w:type="spellStart"/>
            <w:r>
              <w:rPr>
                <w:rFonts w:ascii="Arial" w:hAnsi="Arial" w:cs="Arial"/>
                <w:color w:val="5A5A5A"/>
              </w:rPr>
              <w:t>A</w:t>
            </w:r>
            <w:r w:rsidR="00BC121B" w:rsidRPr="00BC121B">
              <w:rPr>
                <w:rFonts w:ascii="Arial" w:hAnsi="Arial" w:cs="Arial"/>
                <w:color w:val="5A5A5A"/>
              </w:rPr>
              <w:t>ukštasis</w:t>
            </w:r>
            <w:proofErr w:type="spellEnd"/>
            <w:r w:rsidR="00BC121B" w:rsidRPr="00BC121B">
              <w:rPr>
                <w:rFonts w:ascii="Arial" w:hAnsi="Arial" w:cs="Arial"/>
                <w:color w:val="5A5A5A"/>
              </w:rPr>
              <w:t xml:space="preserve"> </w:t>
            </w:r>
            <w:proofErr w:type="spellStart"/>
            <w:r w:rsidR="00BC121B" w:rsidRPr="00BC121B">
              <w:rPr>
                <w:rFonts w:ascii="Arial" w:hAnsi="Arial" w:cs="Arial"/>
                <w:color w:val="5A5A5A"/>
              </w:rPr>
              <w:t>universitetinis</w:t>
            </w:r>
            <w:proofErr w:type="spellEnd"/>
            <w:r w:rsidR="00BC121B" w:rsidRPr="00BC121B">
              <w:rPr>
                <w:rFonts w:ascii="Arial" w:hAnsi="Arial" w:cs="Arial"/>
                <w:color w:val="5A5A5A"/>
              </w:rPr>
              <w:t xml:space="preserve"> </w:t>
            </w:r>
            <w:proofErr w:type="spellStart"/>
            <w:r w:rsidR="00BC121B" w:rsidRPr="00BC121B">
              <w:rPr>
                <w:rFonts w:ascii="Arial" w:hAnsi="Arial" w:cs="Arial"/>
                <w:color w:val="5A5A5A"/>
              </w:rPr>
              <w:t>išsilavinimas</w:t>
            </w:r>
            <w:proofErr w:type="spellEnd"/>
          </w:p>
        </w:tc>
      </w:tr>
      <w:tr w:rsidR="00200DAE" w14:paraId="06059F74" w14:textId="77777777" w:rsidTr="000C2FC5">
        <w:trPr>
          <w:trHeight w:val="510"/>
        </w:trPr>
        <w:tc>
          <w:tcPr>
            <w:tcW w:w="4249" w:type="dxa"/>
            <w:shd w:val="clear" w:color="auto" w:fill="632423" w:themeFill="accent2" w:themeFillShade="80"/>
            <w:vAlign w:val="center"/>
          </w:tcPr>
          <w:p w14:paraId="33228DAB" w14:textId="5F48B793" w:rsidR="00200DAE" w:rsidRPr="00EE7FC0" w:rsidRDefault="008525E0" w:rsidP="000C2FC5">
            <w:pPr>
              <w:rPr>
                <w:rFonts w:ascii="Arial" w:eastAsia="Arial" w:hAnsi="Arial" w:cs="Arial"/>
                <w:color w:val="FFFFFF" w:themeColor="background1"/>
              </w:rPr>
            </w:pPr>
            <w:proofErr w:type="spellStart"/>
            <w:r w:rsidRPr="008525E0">
              <w:rPr>
                <w:rFonts w:ascii="Arial" w:eastAsia="Arial" w:hAnsi="Arial" w:cs="Arial"/>
                <w:color w:val="FFFFFF" w:themeColor="background1"/>
              </w:rPr>
              <w:t>Studijų</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programos</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įregistravimo</w:t>
            </w:r>
            <w:proofErr w:type="spellEnd"/>
            <w:r w:rsidRPr="008525E0">
              <w:rPr>
                <w:rFonts w:ascii="Arial" w:eastAsia="Arial" w:hAnsi="Arial" w:cs="Arial"/>
                <w:color w:val="FFFFFF" w:themeColor="background1"/>
              </w:rPr>
              <w:t xml:space="preserve"> data</w:t>
            </w:r>
          </w:p>
        </w:tc>
        <w:tc>
          <w:tcPr>
            <w:tcW w:w="4819" w:type="dxa"/>
            <w:vAlign w:val="center"/>
          </w:tcPr>
          <w:p w14:paraId="4FA19CB5" w14:textId="7E3CCB82" w:rsidR="00200DAE" w:rsidRDefault="00200DAE" w:rsidP="000C2FC5">
            <w:pPr>
              <w:rPr>
                <w:rFonts w:ascii="Arial" w:eastAsia="Arial" w:hAnsi="Arial" w:cs="Arial"/>
                <w:color w:val="000000"/>
              </w:rPr>
            </w:pPr>
            <w:r>
              <w:rPr>
                <w:rFonts w:ascii="Arial" w:eastAsia="Arial" w:hAnsi="Arial" w:cs="Arial"/>
              </w:rPr>
              <w:t xml:space="preserve">1997-05-19 </w:t>
            </w:r>
          </w:p>
        </w:tc>
      </w:tr>
      <w:tr w:rsidR="00200DAE" w14:paraId="6B7E86F1" w14:textId="77777777" w:rsidTr="000C2FC5">
        <w:trPr>
          <w:trHeight w:val="510"/>
        </w:trPr>
        <w:tc>
          <w:tcPr>
            <w:tcW w:w="4249" w:type="dxa"/>
            <w:shd w:val="clear" w:color="auto" w:fill="632423" w:themeFill="accent2" w:themeFillShade="80"/>
            <w:vAlign w:val="center"/>
          </w:tcPr>
          <w:p w14:paraId="20C2D47F" w14:textId="773C8B6F" w:rsidR="00200DAE" w:rsidRPr="00EE7FC0" w:rsidRDefault="008525E0" w:rsidP="000C2FC5">
            <w:pPr>
              <w:rPr>
                <w:rFonts w:ascii="Arial" w:eastAsia="Arial" w:hAnsi="Arial" w:cs="Arial"/>
                <w:color w:val="FFFFFF" w:themeColor="background1"/>
              </w:rPr>
            </w:pPr>
            <w:r w:rsidRPr="008525E0">
              <w:rPr>
                <w:rFonts w:ascii="Arial" w:eastAsia="Arial" w:hAnsi="Arial" w:cs="Arial"/>
                <w:color w:val="FFFFFF" w:themeColor="background1"/>
              </w:rPr>
              <w:t xml:space="preserve">Kita </w:t>
            </w:r>
            <w:proofErr w:type="spellStart"/>
            <w:r w:rsidRPr="008525E0">
              <w:rPr>
                <w:rFonts w:ascii="Arial" w:eastAsia="Arial" w:hAnsi="Arial" w:cs="Arial"/>
                <w:color w:val="FFFFFF" w:themeColor="background1"/>
              </w:rPr>
              <w:t>informacija</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jungtinė</w:t>
            </w:r>
            <w:proofErr w:type="spellEnd"/>
            <w:r w:rsidRPr="008525E0">
              <w:rPr>
                <w:rFonts w:ascii="Arial" w:eastAsia="Arial" w:hAnsi="Arial" w:cs="Arial"/>
                <w:color w:val="FFFFFF" w:themeColor="background1"/>
              </w:rPr>
              <w:t>/</w:t>
            </w:r>
            <w:proofErr w:type="spellStart"/>
            <w:r w:rsidRPr="008525E0">
              <w:rPr>
                <w:rFonts w:ascii="Arial" w:eastAsia="Arial" w:hAnsi="Arial" w:cs="Arial"/>
                <w:color w:val="FFFFFF" w:themeColor="background1"/>
              </w:rPr>
              <w:t>dviejų</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krypčių</w:t>
            </w:r>
            <w:proofErr w:type="spellEnd"/>
            <w:r w:rsidRPr="008525E0">
              <w:rPr>
                <w:rFonts w:ascii="Arial" w:eastAsia="Arial" w:hAnsi="Arial" w:cs="Arial"/>
                <w:color w:val="FFFFFF" w:themeColor="background1"/>
              </w:rPr>
              <w:t>/</w:t>
            </w:r>
            <w:proofErr w:type="spellStart"/>
            <w:r w:rsidRPr="008525E0">
              <w:rPr>
                <w:rFonts w:ascii="Arial" w:eastAsia="Arial" w:hAnsi="Arial" w:cs="Arial"/>
                <w:color w:val="FFFFFF" w:themeColor="background1"/>
              </w:rPr>
              <w:t>tarpkryptinė</w:t>
            </w:r>
            <w:proofErr w:type="spellEnd"/>
            <w:r w:rsidRPr="008525E0">
              <w:rPr>
                <w:rFonts w:ascii="Arial" w:eastAsia="Arial" w:hAnsi="Arial" w:cs="Arial"/>
                <w:color w:val="FFFFFF" w:themeColor="background1"/>
              </w:rPr>
              <w:t xml:space="preserve">; </w:t>
            </w:r>
            <w:proofErr w:type="spellStart"/>
            <w:r w:rsidRPr="008525E0">
              <w:rPr>
                <w:rFonts w:ascii="Arial" w:eastAsia="Arial" w:hAnsi="Arial" w:cs="Arial"/>
                <w:color w:val="FFFFFF" w:themeColor="background1"/>
              </w:rPr>
              <w:t>kita</w:t>
            </w:r>
            <w:proofErr w:type="spellEnd"/>
            <w:r w:rsidRPr="008525E0">
              <w:rPr>
                <w:rFonts w:ascii="Arial" w:eastAsia="Arial" w:hAnsi="Arial" w:cs="Arial"/>
                <w:color w:val="FFFFFF" w:themeColor="background1"/>
              </w:rPr>
              <w:t>)</w:t>
            </w:r>
          </w:p>
        </w:tc>
        <w:tc>
          <w:tcPr>
            <w:tcW w:w="4819" w:type="dxa"/>
            <w:vAlign w:val="center"/>
          </w:tcPr>
          <w:p w14:paraId="6D5EDE2E" w14:textId="77777777" w:rsidR="00200DAE" w:rsidRDefault="00200DAE" w:rsidP="000C2FC5">
            <w:pPr>
              <w:rPr>
                <w:rFonts w:ascii="Arial" w:eastAsia="Arial" w:hAnsi="Arial" w:cs="Arial"/>
                <w:color w:val="000000"/>
              </w:rPr>
            </w:pPr>
          </w:p>
        </w:tc>
      </w:tr>
    </w:tbl>
    <w:p w14:paraId="700BABAE" w14:textId="77777777" w:rsidR="00200DAE" w:rsidRDefault="00200DAE" w:rsidP="00200DAE">
      <w:pPr>
        <w:spacing w:after="0"/>
        <w:rPr>
          <w:rFonts w:ascii="Arial" w:eastAsia="Arial" w:hAnsi="Arial" w:cs="Arial"/>
          <w:color w:val="136C73"/>
        </w:rPr>
      </w:pPr>
    </w:p>
    <w:p w14:paraId="613C40F2" w14:textId="5845A62A" w:rsidR="00936DBC" w:rsidRPr="00936DBC" w:rsidRDefault="00200DAE" w:rsidP="00D34B8A">
      <w:pPr>
        <w:spacing w:after="0"/>
        <w:jc w:val="center"/>
        <w:rPr>
          <w:rFonts w:ascii="Arial" w:eastAsia="Arial" w:hAnsi="Arial" w:cs="Arial"/>
          <w:b/>
          <w:color w:val="136C73"/>
          <w:sz w:val="28"/>
          <w:szCs w:val="28"/>
        </w:rPr>
      </w:pPr>
      <w:r>
        <w:br w:type="page"/>
      </w:r>
    </w:p>
    <w:p w14:paraId="738B1284" w14:textId="33DEA195" w:rsidR="00D34B8A" w:rsidRPr="00481421" w:rsidRDefault="00AC4DC0" w:rsidP="00D34B8A">
      <w:pPr>
        <w:pStyle w:val="Heading1"/>
      </w:pPr>
      <w:r>
        <w:lastRenderedPageBreak/>
        <w:t>III.</w:t>
      </w:r>
      <w:r w:rsidR="00D34B8A" w:rsidRPr="004947B0">
        <w:t xml:space="preserve">VERTINIMAS BALAIS PAGAL PAKOPĄ IR </w:t>
      </w:r>
      <w:r w:rsidR="00D34B8A">
        <w:t>VERTINIMO SRITIS</w:t>
      </w:r>
    </w:p>
    <w:p w14:paraId="20C6E3AE" w14:textId="5FD63084" w:rsidR="00AC4DC0" w:rsidRPr="00D34B8A" w:rsidRDefault="00D34B8A" w:rsidP="00D34B8A">
      <w:pPr>
        <w:spacing w:after="0"/>
        <w:jc w:val="both"/>
        <w:rPr>
          <w:rFonts w:ascii="Arial" w:eastAsia="Arial" w:hAnsi="Arial" w:cs="Arial"/>
          <w:lang w:val="lt-LT"/>
        </w:rPr>
      </w:pPr>
      <w:r w:rsidRPr="006C5C3E">
        <w:rPr>
          <w:rFonts w:ascii="Arial" w:eastAsia="Arial" w:hAnsi="Arial" w:cs="Arial"/>
          <w:b/>
          <w:bCs/>
          <w:color w:val="632423" w:themeColor="accent2" w:themeShade="80"/>
          <w:lang w:val="lt-LT"/>
        </w:rPr>
        <w:t>Pirmosios pakopos</w:t>
      </w:r>
      <w:r w:rsidRPr="006C5C3E">
        <w:rPr>
          <w:rFonts w:ascii="Arial" w:eastAsia="Arial" w:hAnsi="Arial" w:cs="Arial"/>
          <w:color w:val="632423" w:themeColor="accent2" w:themeShade="80"/>
          <w:lang w:val="lt-LT"/>
        </w:rPr>
        <w:t xml:space="preserve"> </w:t>
      </w:r>
      <w:r>
        <w:rPr>
          <w:rFonts w:ascii="Arial" w:eastAsia="Arial" w:hAnsi="Arial" w:cs="Arial"/>
          <w:bCs/>
          <w:color w:val="5B0009"/>
          <w:lang w:val="lt-LT"/>
        </w:rPr>
        <w:t>elektronikos inžinerijos</w:t>
      </w:r>
      <w:r w:rsidRPr="00CA447D">
        <w:rPr>
          <w:rFonts w:ascii="Arial" w:eastAsia="Arial" w:hAnsi="Arial" w:cs="Arial"/>
          <w:bCs/>
          <w:color w:val="5B0009"/>
          <w:lang w:val="lt-LT"/>
        </w:rPr>
        <w:t xml:space="preserve"> krypties studijos vertinamos </w:t>
      </w:r>
      <w:r w:rsidRPr="00CA447D">
        <w:rPr>
          <w:rFonts w:ascii="Arial" w:eastAsia="Arial" w:hAnsi="Arial" w:cs="Arial"/>
          <w:b/>
          <w:color w:val="5B0009"/>
          <w:lang w:val="lt-LT"/>
        </w:rPr>
        <w:t xml:space="preserve">teigiamai </w:t>
      </w:r>
      <w:r w:rsidRPr="00CA447D">
        <w:rPr>
          <w:rFonts w:ascii="Arial" w:eastAsia="Arial" w:hAnsi="Arial" w:cs="Arial"/>
          <w:lang w:val="lt-LT"/>
        </w:rPr>
        <w:t xml:space="preserve">  </w:t>
      </w:r>
    </w:p>
    <w:p w14:paraId="09195BF6" w14:textId="77777777" w:rsidR="00AC4DC0" w:rsidRDefault="00AC4DC0" w:rsidP="00AC4DC0">
      <w:pPr>
        <w:spacing w:after="0"/>
        <w:rPr>
          <w:rFonts w:ascii="Arial" w:eastAsia="Arial" w:hAnsi="Arial" w:cs="Arial"/>
        </w:rPr>
      </w:pP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834"/>
      </w:tblGrid>
      <w:tr w:rsidR="00AC4DC0" w14:paraId="39955C76" w14:textId="77777777" w:rsidTr="000C2FC5">
        <w:tc>
          <w:tcPr>
            <w:tcW w:w="673" w:type="dxa"/>
            <w:vAlign w:val="center"/>
          </w:tcPr>
          <w:p w14:paraId="2CE9A65D" w14:textId="04E250B7" w:rsidR="00AC4DC0" w:rsidRDefault="00AC4DC0" w:rsidP="000C2FC5">
            <w:pPr>
              <w:jc w:val="center"/>
              <w:rPr>
                <w:rFonts w:ascii="Arial" w:eastAsia="Arial" w:hAnsi="Arial" w:cs="Arial"/>
                <w:b/>
                <w:color w:val="5B0009"/>
              </w:rPr>
            </w:pPr>
            <w:r>
              <w:rPr>
                <w:rFonts w:ascii="Arial" w:eastAsia="Arial" w:hAnsi="Arial" w:cs="Arial"/>
                <w:b/>
                <w:color w:val="5B0009"/>
              </w:rPr>
              <w:t>N</w:t>
            </w:r>
            <w:r w:rsidR="000A4DCE">
              <w:rPr>
                <w:rFonts w:ascii="Arial" w:eastAsia="Arial" w:hAnsi="Arial" w:cs="Arial"/>
                <w:b/>
                <w:color w:val="5B0009"/>
              </w:rPr>
              <w:t>r</w:t>
            </w:r>
            <w:r>
              <w:rPr>
                <w:rFonts w:ascii="Arial" w:eastAsia="Arial" w:hAnsi="Arial" w:cs="Arial"/>
                <w:b/>
                <w:color w:val="5B0009"/>
              </w:rPr>
              <w:t>.</w:t>
            </w:r>
          </w:p>
        </w:tc>
        <w:tc>
          <w:tcPr>
            <w:tcW w:w="7121" w:type="dxa"/>
            <w:vAlign w:val="center"/>
          </w:tcPr>
          <w:p w14:paraId="1AA007E4" w14:textId="04D99039" w:rsidR="00AC4DC0" w:rsidRDefault="000A4DCE" w:rsidP="000C2FC5">
            <w:pPr>
              <w:jc w:val="center"/>
              <w:rPr>
                <w:rFonts w:ascii="Arial" w:eastAsia="Arial" w:hAnsi="Arial" w:cs="Arial"/>
                <w:b/>
                <w:color w:val="136C73"/>
              </w:rPr>
            </w:pPr>
            <w:proofErr w:type="spellStart"/>
            <w:r>
              <w:rPr>
                <w:rFonts w:ascii="Arial" w:eastAsia="Arial" w:hAnsi="Arial" w:cs="Arial"/>
                <w:b/>
                <w:color w:val="5B0009"/>
              </w:rPr>
              <w:t>Vertinimo</w:t>
            </w:r>
            <w:proofErr w:type="spellEnd"/>
            <w:r>
              <w:rPr>
                <w:rFonts w:ascii="Arial" w:eastAsia="Arial" w:hAnsi="Arial" w:cs="Arial"/>
                <w:b/>
                <w:color w:val="5B0009"/>
              </w:rPr>
              <w:t xml:space="preserve"> </w:t>
            </w:r>
            <w:proofErr w:type="spellStart"/>
            <w:r>
              <w:rPr>
                <w:rFonts w:ascii="Arial" w:eastAsia="Arial" w:hAnsi="Arial" w:cs="Arial"/>
                <w:b/>
                <w:color w:val="5B0009"/>
              </w:rPr>
              <w:t>sritis</w:t>
            </w:r>
            <w:proofErr w:type="spellEnd"/>
          </w:p>
        </w:tc>
        <w:tc>
          <w:tcPr>
            <w:tcW w:w="1834" w:type="dxa"/>
            <w:vAlign w:val="center"/>
          </w:tcPr>
          <w:p w14:paraId="085B81F6" w14:textId="6D55D8A9" w:rsidR="00AC4DC0" w:rsidRDefault="000A4DCE" w:rsidP="000C2FC5">
            <w:pPr>
              <w:jc w:val="center"/>
              <w:rPr>
                <w:rFonts w:ascii="Arial" w:eastAsia="Arial" w:hAnsi="Arial" w:cs="Arial"/>
                <w:b/>
                <w:color w:val="136C73"/>
              </w:rPr>
            </w:pPr>
            <w:r>
              <w:rPr>
                <w:rFonts w:ascii="Arial" w:eastAsia="Arial" w:hAnsi="Arial" w:cs="Arial"/>
                <w:b/>
                <w:color w:val="5B0009"/>
              </w:rPr>
              <w:t>Balai</w:t>
            </w:r>
            <w:r w:rsidR="00FF6E92">
              <w:rPr>
                <w:rFonts w:ascii="Arial" w:eastAsia="Arial" w:hAnsi="Arial" w:cs="Arial"/>
                <w:color w:val="5B0009"/>
                <w:vertAlign w:val="superscript"/>
                <w:lang w:val="en-US"/>
              </w:rPr>
              <w:t>1</w:t>
            </w:r>
            <w:r w:rsidR="00AC4DC0">
              <w:rPr>
                <w:rFonts w:ascii="Symbol" w:eastAsia="Symbol" w:hAnsi="Symbol" w:cs="Symbol"/>
                <w:color w:val="5B0009"/>
                <w:vertAlign w:val="superscript"/>
              </w:rPr>
              <w:t>*</w:t>
            </w:r>
          </w:p>
        </w:tc>
      </w:tr>
      <w:tr w:rsidR="000A4DCE" w14:paraId="27C1B670" w14:textId="77777777" w:rsidTr="000C2FC5">
        <w:trPr>
          <w:trHeight w:val="397"/>
        </w:trPr>
        <w:tc>
          <w:tcPr>
            <w:tcW w:w="673" w:type="dxa"/>
            <w:vAlign w:val="center"/>
          </w:tcPr>
          <w:p w14:paraId="3208E725" w14:textId="77777777" w:rsidR="000A4DCE" w:rsidRDefault="000A4DCE" w:rsidP="000A4DCE">
            <w:pPr>
              <w:jc w:val="center"/>
              <w:rPr>
                <w:rFonts w:ascii="Arial" w:eastAsia="Arial" w:hAnsi="Arial" w:cs="Arial"/>
              </w:rPr>
            </w:pPr>
            <w:r>
              <w:rPr>
                <w:rFonts w:ascii="Arial" w:eastAsia="Arial" w:hAnsi="Arial" w:cs="Arial"/>
              </w:rPr>
              <w:t>1.</w:t>
            </w:r>
          </w:p>
        </w:tc>
        <w:tc>
          <w:tcPr>
            <w:tcW w:w="7121" w:type="dxa"/>
            <w:vAlign w:val="center"/>
          </w:tcPr>
          <w:p w14:paraId="1A984CD6" w14:textId="0209BCD1" w:rsidR="000A4DCE" w:rsidRDefault="000A4DCE" w:rsidP="000A4DCE">
            <w:pPr>
              <w:jc w:val="both"/>
              <w:rPr>
                <w:rFonts w:ascii="Arial" w:eastAsia="Arial" w:hAnsi="Arial" w:cs="Arial"/>
              </w:rPr>
            </w:pPr>
            <w:r w:rsidRPr="00CA447D">
              <w:rPr>
                <w:rFonts w:ascii="Arial" w:eastAsia="Arial" w:hAnsi="Arial" w:cs="Arial"/>
                <w:lang w:val="lt-LT"/>
              </w:rPr>
              <w:t>Studijų tikslai, rezultatai ir turinys</w:t>
            </w:r>
          </w:p>
        </w:tc>
        <w:tc>
          <w:tcPr>
            <w:tcW w:w="1834" w:type="dxa"/>
            <w:vAlign w:val="center"/>
          </w:tcPr>
          <w:p w14:paraId="5FC871C7" w14:textId="77777777" w:rsidR="000A4DCE" w:rsidRDefault="000A4DCE" w:rsidP="000A4DCE">
            <w:pPr>
              <w:jc w:val="center"/>
              <w:rPr>
                <w:rFonts w:ascii="Arial" w:eastAsia="Arial" w:hAnsi="Arial" w:cs="Arial"/>
              </w:rPr>
            </w:pPr>
            <w:r>
              <w:rPr>
                <w:rFonts w:ascii="Arial" w:eastAsia="Arial" w:hAnsi="Arial" w:cs="Arial"/>
              </w:rPr>
              <w:t>4</w:t>
            </w:r>
          </w:p>
        </w:tc>
      </w:tr>
      <w:tr w:rsidR="000A4DCE" w14:paraId="7D9AD82B" w14:textId="77777777" w:rsidTr="000C2FC5">
        <w:trPr>
          <w:trHeight w:val="397"/>
        </w:trPr>
        <w:tc>
          <w:tcPr>
            <w:tcW w:w="673" w:type="dxa"/>
            <w:vAlign w:val="center"/>
          </w:tcPr>
          <w:p w14:paraId="4D80A3AE" w14:textId="77777777" w:rsidR="000A4DCE" w:rsidRDefault="000A4DCE" w:rsidP="000A4DCE">
            <w:pPr>
              <w:jc w:val="center"/>
              <w:rPr>
                <w:rFonts w:ascii="Arial" w:eastAsia="Arial" w:hAnsi="Arial" w:cs="Arial"/>
              </w:rPr>
            </w:pPr>
            <w:r>
              <w:rPr>
                <w:rFonts w:ascii="Arial" w:eastAsia="Arial" w:hAnsi="Arial" w:cs="Arial"/>
              </w:rPr>
              <w:t>2.</w:t>
            </w:r>
          </w:p>
        </w:tc>
        <w:tc>
          <w:tcPr>
            <w:tcW w:w="7121" w:type="dxa"/>
            <w:vAlign w:val="center"/>
          </w:tcPr>
          <w:p w14:paraId="5B141E81" w14:textId="4A9D6076" w:rsidR="000A4DCE" w:rsidRDefault="000A4DCE" w:rsidP="000A4DCE">
            <w:pPr>
              <w:jc w:val="both"/>
              <w:rPr>
                <w:rFonts w:ascii="Arial" w:eastAsia="Arial" w:hAnsi="Arial" w:cs="Arial"/>
              </w:rPr>
            </w:pPr>
            <w:r w:rsidRPr="00CA447D">
              <w:rPr>
                <w:rFonts w:ascii="Arial" w:eastAsia="Arial" w:hAnsi="Arial" w:cs="Arial"/>
                <w:lang w:val="lt-LT"/>
              </w:rPr>
              <w:t>Mokslo (meno) ir studijų veiklos sąsajos</w:t>
            </w:r>
          </w:p>
        </w:tc>
        <w:tc>
          <w:tcPr>
            <w:tcW w:w="1834" w:type="dxa"/>
            <w:vAlign w:val="center"/>
          </w:tcPr>
          <w:p w14:paraId="2DE321F7" w14:textId="77777777" w:rsidR="000A4DCE" w:rsidRDefault="000A4DCE" w:rsidP="000A4DCE">
            <w:pPr>
              <w:jc w:val="center"/>
              <w:rPr>
                <w:rFonts w:ascii="Arial" w:eastAsia="Arial" w:hAnsi="Arial" w:cs="Arial"/>
              </w:rPr>
            </w:pPr>
            <w:r>
              <w:rPr>
                <w:rFonts w:ascii="Arial" w:eastAsia="Arial" w:hAnsi="Arial" w:cs="Arial"/>
              </w:rPr>
              <w:t>4</w:t>
            </w:r>
          </w:p>
        </w:tc>
      </w:tr>
      <w:tr w:rsidR="000A4DCE" w14:paraId="4D636604" w14:textId="77777777" w:rsidTr="000C2FC5">
        <w:trPr>
          <w:trHeight w:val="397"/>
        </w:trPr>
        <w:tc>
          <w:tcPr>
            <w:tcW w:w="673" w:type="dxa"/>
            <w:vAlign w:val="center"/>
          </w:tcPr>
          <w:p w14:paraId="3863E8DA" w14:textId="77777777" w:rsidR="000A4DCE" w:rsidRDefault="000A4DCE" w:rsidP="000A4DCE">
            <w:pPr>
              <w:jc w:val="center"/>
              <w:rPr>
                <w:rFonts w:ascii="Arial" w:eastAsia="Arial" w:hAnsi="Arial" w:cs="Arial"/>
              </w:rPr>
            </w:pPr>
            <w:r>
              <w:rPr>
                <w:rFonts w:ascii="Arial" w:eastAsia="Arial" w:hAnsi="Arial" w:cs="Arial"/>
              </w:rPr>
              <w:t>3.</w:t>
            </w:r>
          </w:p>
        </w:tc>
        <w:tc>
          <w:tcPr>
            <w:tcW w:w="7121" w:type="dxa"/>
            <w:vAlign w:val="center"/>
          </w:tcPr>
          <w:p w14:paraId="6BE8B727" w14:textId="128A741A" w:rsidR="000A4DCE" w:rsidRDefault="000A4DCE" w:rsidP="000A4DCE">
            <w:pPr>
              <w:jc w:val="both"/>
              <w:rPr>
                <w:rFonts w:ascii="Arial" w:eastAsia="Arial" w:hAnsi="Arial" w:cs="Arial"/>
              </w:rPr>
            </w:pPr>
            <w:r w:rsidRPr="00CA447D">
              <w:rPr>
                <w:rFonts w:ascii="Arial" w:eastAsia="Arial" w:hAnsi="Arial" w:cs="Arial"/>
                <w:lang w:val="lt-LT"/>
              </w:rPr>
              <w:t>Studentų priėmimas ir parama</w:t>
            </w:r>
          </w:p>
        </w:tc>
        <w:tc>
          <w:tcPr>
            <w:tcW w:w="1834" w:type="dxa"/>
            <w:vAlign w:val="center"/>
          </w:tcPr>
          <w:p w14:paraId="59C749B4" w14:textId="77777777" w:rsidR="000A4DCE" w:rsidRDefault="000A4DCE" w:rsidP="000A4DCE">
            <w:pPr>
              <w:jc w:val="center"/>
              <w:rPr>
                <w:rFonts w:ascii="Arial" w:eastAsia="Arial" w:hAnsi="Arial" w:cs="Arial"/>
              </w:rPr>
            </w:pPr>
            <w:r>
              <w:rPr>
                <w:rFonts w:ascii="Arial" w:eastAsia="Arial" w:hAnsi="Arial" w:cs="Arial"/>
              </w:rPr>
              <w:t>4</w:t>
            </w:r>
          </w:p>
        </w:tc>
      </w:tr>
      <w:tr w:rsidR="000A4DCE" w14:paraId="376CBFA2" w14:textId="77777777" w:rsidTr="000C2FC5">
        <w:trPr>
          <w:trHeight w:val="397"/>
        </w:trPr>
        <w:tc>
          <w:tcPr>
            <w:tcW w:w="673" w:type="dxa"/>
            <w:vAlign w:val="center"/>
          </w:tcPr>
          <w:p w14:paraId="794D894E" w14:textId="77777777" w:rsidR="000A4DCE" w:rsidRDefault="000A4DCE" w:rsidP="000A4DCE">
            <w:pPr>
              <w:jc w:val="center"/>
              <w:rPr>
                <w:rFonts w:ascii="Arial" w:eastAsia="Arial" w:hAnsi="Arial" w:cs="Arial"/>
              </w:rPr>
            </w:pPr>
            <w:r>
              <w:rPr>
                <w:rFonts w:ascii="Arial" w:eastAsia="Arial" w:hAnsi="Arial" w:cs="Arial"/>
              </w:rPr>
              <w:t>4.</w:t>
            </w:r>
          </w:p>
        </w:tc>
        <w:tc>
          <w:tcPr>
            <w:tcW w:w="7121" w:type="dxa"/>
            <w:vAlign w:val="center"/>
          </w:tcPr>
          <w:p w14:paraId="2E997E15" w14:textId="6494BCC5" w:rsidR="000A4DCE" w:rsidRDefault="000A4DCE" w:rsidP="000A4DCE">
            <w:pPr>
              <w:jc w:val="both"/>
              <w:rPr>
                <w:rFonts w:ascii="Arial" w:eastAsia="Arial" w:hAnsi="Arial" w:cs="Arial"/>
              </w:rPr>
            </w:pPr>
            <w:r w:rsidRPr="00CA447D">
              <w:rPr>
                <w:rFonts w:ascii="Arial" w:eastAsia="Arial" w:hAnsi="Arial" w:cs="Arial"/>
                <w:lang w:val="lt-LT"/>
              </w:rPr>
              <w:t>Studijavimas, studijų pasiekimai ir absolventų užimtumas</w:t>
            </w:r>
          </w:p>
        </w:tc>
        <w:tc>
          <w:tcPr>
            <w:tcW w:w="1834" w:type="dxa"/>
            <w:vAlign w:val="center"/>
          </w:tcPr>
          <w:p w14:paraId="5186B223" w14:textId="77777777" w:rsidR="000A4DCE" w:rsidRDefault="000A4DCE" w:rsidP="000A4DCE">
            <w:pPr>
              <w:jc w:val="center"/>
              <w:rPr>
                <w:rFonts w:ascii="Arial" w:eastAsia="Arial" w:hAnsi="Arial" w:cs="Arial"/>
              </w:rPr>
            </w:pPr>
            <w:r>
              <w:rPr>
                <w:rFonts w:ascii="Arial" w:eastAsia="Arial" w:hAnsi="Arial" w:cs="Arial"/>
              </w:rPr>
              <w:t>4</w:t>
            </w:r>
          </w:p>
        </w:tc>
      </w:tr>
      <w:tr w:rsidR="000A4DCE" w14:paraId="08A5773E" w14:textId="77777777" w:rsidTr="000C2FC5">
        <w:trPr>
          <w:trHeight w:val="397"/>
        </w:trPr>
        <w:tc>
          <w:tcPr>
            <w:tcW w:w="673" w:type="dxa"/>
            <w:vAlign w:val="center"/>
          </w:tcPr>
          <w:p w14:paraId="6200784D" w14:textId="77777777" w:rsidR="000A4DCE" w:rsidRDefault="000A4DCE" w:rsidP="000A4DCE">
            <w:pPr>
              <w:jc w:val="center"/>
              <w:rPr>
                <w:rFonts w:ascii="Arial" w:eastAsia="Arial" w:hAnsi="Arial" w:cs="Arial"/>
              </w:rPr>
            </w:pPr>
            <w:r>
              <w:rPr>
                <w:rFonts w:ascii="Arial" w:eastAsia="Arial" w:hAnsi="Arial" w:cs="Arial"/>
              </w:rPr>
              <w:t>5.</w:t>
            </w:r>
          </w:p>
        </w:tc>
        <w:tc>
          <w:tcPr>
            <w:tcW w:w="7121" w:type="dxa"/>
            <w:vAlign w:val="center"/>
          </w:tcPr>
          <w:p w14:paraId="471402A1" w14:textId="391ABBAA" w:rsidR="000A4DCE" w:rsidRDefault="000A4DCE" w:rsidP="000A4DCE">
            <w:pPr>
              <w:jc w:val="both"/>
              <w:rPr>
                <w:rFonts w:ascii="Arial" w:eastAsia="Arial" w:hAnsi="Arial" w:cs="Arial"/>
              </w:rPr>
            </w:pPr>
            <w:r w:rsidRPr="00CA447D">
              <w:rPr>
                <w:rFonts w:ascii="Arial" w:eastAsia="Arial" w:hAnsi="Arial" w:cs="Arial"/>
                <w:lang w:val="lt-LT"/>
              </w:rPr>
              <w:t>Dėstytojai</w:t>
            </w:r>
          </w:p>
        </w:tc>
        <w:tc>
          <w:tcPr>
            <w:tcW w:w="1834" w:type="dxa"/>
            <w:vAlign w:val="center"/>
          </w:tcPr>
          <w:p w14:paraId="65B5C077" w14:textId="77777777" w:rsidR="000A4DCE" w:rsidRDefault="000A4DCE" w:rsidP="000A4DCE">
            <w:pPr>
              <w:jc w:val="center"/>
              <w:rPr>
                <w:rFonts w:ascii="Arial" w:eastAsia="Arial" w:hAnsi="Arial" w:cs="Arial"/>
              </w:rPr>
            </w:pPr>
            <w:r>
              <w:rPr>
                <w:rFonts w:ascii="Arial" w:eastAsia="Arial" w:hAnsi="Arial" w:cs="Arial"/>
              </w:rPr>
              <w:t>4</w:t>
            </w:r>
          </w:p>
        </w:tc>
      </w:tr>
      <w:tr w:rsidR="000A4DCE" w14:paraId="2CCFEDB1" w14:textId="77777777" w:rsidTr="000C2FC5">
        <w:trPr>
          <w:trHeight w:val="397"/>
        </w:trPr>
        <w:tc>
          <w:tcPr>
            <w:tcW w:w="673" w:type="dxa"/>
            <w:vAlign w:val="center"/>
          </w:tcPr>
          <w:p w14:paraId="4EDC291D" w14:textId="77777777" w:rsidR="000A4DCE" w:rsidRDefault="000A4DCE" w:rsidP="000A4DCE">
            <w:pPr>
              <w:jc w:val="center"/>
              <w:rPr>
                <w:rFonts w:ascii="Arial" w:eastAsia="Arial" w:hAnsi="Arial" w:cs="Arial"/>
              </w:rPr>
            </w:pPr>
            <w:r>
              <w:rPr>
                <w:rFonts w:ascii="Arial" w:eastAsia="Arial" w:hAnsi="Arial" w:cs="Arial"/>
              </w:rPr>
              <w:t>6.</w:t>
            </w:r>
          </w:p>
        </w:tc>
        <w:tc>
          <w:tcPr>
            <w:tcW w:w="7121" w:type="dxa"/>
            <w:vAlign w:val="center"/>
          </w:tcPr>
          <w:p w14:paraId="6F222216" w14:textId="519E4A63" w:rsidR="000A4DCE" w:rsidRDefault="000A4DCE" w:rsidP="000A4DCE">
            <w:pPr>
              <w:jc w:val="both"/>
              <w:rPr>
                <w:rFonts w:ascii="Arial" w:eastAsia="Arial" w:hAnsi="Arial" w:cs="Arial"/>
              </w:rPr>
            </w:pPr>
            <w:r w:rsidRPr="00CA447D">
              <w:rPr>
                <w:rFonts w:ascii="Arial" w:eastAsia="Arial" w:hAnsi="Arial" w:cs="Arial"/>
                <w:lang w:val="lt-LT"/>
              </w:rPr>
              <w:t>Studijų materialieji ištekliai</w:t>
            </w:r>
          </w:p>
        </w:tc>
        <w:tc>
          <w:tcPr>
            <w:tcW w:w="1834" w:type="dxa"/>
            <w:vAlign w:val="center"/>
          </w:tcPr>
          <w:p w14:paraId="0B829D0F" w14:textId="77777777" w:rsidR="000A4DCE" w:rsidRDefault="000A4DCE" w:rsidP="000A4DCE">
            <w:pPr>
              <w:jc w:val="center"/>
              <w:rPr>
                <w:rFonts w:ascii="Arial" w:eastAsia="Arial" w:hAnsi="Arial" w:cs="Arial"/>
              </w:rPr>
            </w:pPr>
            <w:r>
              <w:rPr>
                <w:rFonts w:ascii="Arial" w:eastAsia="Arial" w:hAnsi="Arial" w:cs="Arial"/>
              </w:rPr>
              <w:t>3</w:t>
            </w:r>
          </w:p>
        </w:tc>
      </w:tr>
      <w:tr w:rsidR="000A4DCE" w14:paraId="253D7E14" w14:textId="77777777" w:rsidTr="000C2FC5">
        <w:trPr>
          <w:trHeight w:val="397"/>
        </w:trPr>
        <w:tc>
          <w:tcPr>
            <w:tcW w:w="673" w:type="dxa"/>
            <w:vAlign w:val="center"/>
          </w:tcPr>
          <w:p w14:paraId="3FDE5D57" w14:textId="77777777" w:rsidR="000A4DCE" w:rsidRDefault="000A4DCE" w:rsidP="000A4DCE">
            <w:pPr>
              <w:jc w:val="center"/>
              <w:rPr>
                <w:rFonts w:ascii="Arial" w:eastAsia="Arial" w:hAnsi="Arial" w:cs="Arial"/>
              </w:rPr>
            </w:pPr>
            <w:r>
              <w:rPr>
                <w:rFonts w:ascii="Arial" w:eastAsia="Arial" w:hAnsi="Arial" w:cs="Arial"/>
              </w:rPr>
              <w:t>7.</w:t>
            </w:r>
          </w:p>
        </w:tc>
        <w:tc>
          <w:tcPr>
            <w:tcW w:w="7121" w:type="dxa"/>
            <w:vAlign w:val="center"/>
          </w:tcPr>
          <w:p w14:paraId="50AFBBBB" w14:textId="4098ABCE" w:rsidR="000A4DCE" w:rsidRDefault="000A4DCE" w:rsidP="000A4DCE">
            <w:pPr>
              <w:jc w:val="both"/>
              <w:rPr>
                <w:rFonts w:ascii="Arial" w:eastAsia="Arial" w:hAnsi="Arial" w:cs="Arial"/>
              </w:rPr>
            </w:pPr>
            <w:r w:rsidRPr="00CA447D">
              <w:rPr>
                <w:rFonts w:ascii="Arial" w:eastAsia="Arial" w:hAnsi="Arial" w:cs="Arial"/>
                <w:lang w:val="lt-LT"/>
              </w:rPr>
              <w:t>Studijų kokybės valdymas ir viešinimas</w:t>
            </w:r>
          </w:p>
        </w:tc>
        <w:tc>
          <w:tcPr>
            <w:tcW w:w="1834" w:type="dxa"/>
            <w:vAlign w:val="center"/>
          </w:tcPr>
          <w:p w14:paraId="00C1C8B5" w14:textId="77777777" w:rsidR="000A4DCE" w:rsidRDefault="000A4DCE" w:rsidP="000A4DCE">
            <w:pPr>
              <w:jc w:val="center"/>
              <w:rPr>
                <w:rFonts w:ascii="Arial" w:eastAsia="Arial" w:hAnsi="Arial" w:cs="Arial"/>
              </w:rPr>
            </w:pPr>
            <w:r>
              <w:rPr>
                <w:rFonts w:ascii="Arial" w:eastAsia="Arial" w:hAnsi="Arial" w:cs="Arial"/>
              </w:rPr>
              <w:t>4</w:t>
            </w:r>
          </w:p>
        </w:tc>
      </w:tr>
      <w:tr w:rsidR="000A4DCE" w14:paraId="6D54DFA4" w14:textId="77777777" w:rsidTr="000C2FC5">
        <w:trPr>
          <w:trHeight w:val="397"/>
        </w:trPr>
        <w:tc>
          <w:tcPr>
            <w:tcW w:w="7794" w:type="dxa"/>
            <w:gridSpan w:val="2"/>
            <w:vAlign w:val="center"/>
          </w:tcPr>
          <w:p w14:paraId="431A9331" w14:textId="03336488" w:rsidR="000A4DCE" w:rsidRDefault="000A4DCE" w:rsidP="000A4DCE">
            <w:pPr>
              <w:jc w:val="right"/>
              <w:rPr>
                <w:rFonts w:ascii="Arial" w:eastAsia="Arial" w:hAnsi="Arial" w:cs="Arial"/>
                <w:b/>
              </w:rPr>
            </w:pPr>
            <w:proofErr w:type="spellStart"/>
            <w:r>
              <w:rPr>
                <w:rFonts w:ascii="Arial" w:eastAsia="Arial" w:hAnsi="Arial" w:cs="Arial"/>
                <w:b/>
              </w:rPr>
              <w:t>B</w:t>
            </w:r>
            <w:r w:rsidR="0051485F">
              <w:rPr>
                <w:rFonts w:ascii="Arial" w:eastAsia="Arial" w:hAnsi="Arial" w:cs="Arial"/>
                <w:b/>
              </w:rPr>
              <w:t>e</w:t>
            </w:r>
            <w:r>
              <w:rPr>
                <w:rFonts w:ascii="Arial" w:eastAsia="Arial" w:hAnsi="Arial" w:cs="Arial"/>
                <w:b/>
              </w:rPr>
              <w:t>ndras</w:t>
            </w:r>
            <w:proofErr w:type="spellEnd"/>
            <w:r>
              <w:rPr>
                <w:rFonts w:ascii="Arial" w:eastAsia="Arial" w:hAnsi="Arial" w:cs="Arial"/>
                <w:b/>
              </w:rPr>
              <w:t>:</w:t>
            </w:r>
          </w:p>
        </w:tc>
        <w:tc>
          <w:tcPr>
            <w:tcW w:w="1834" w:type="dxa"/>
            <w:vAlign w:val="center"/>
          </w:tcPr>
          <w:p w14:paraId="6D8DA08B" w14:textId="77777777" w:rsidR="000A4DCE" w:rsidRDefault="000A4DCE" w:rsidP="000A4DCE">
            <w:pPr>
              <w:jc w:val="center"/>
              <w:rPr>
                <w:rFonts w:ascii="Arial" w:eastAsia="Arial" w:hAnsi="Arial" w:cs="Arial"/>
              </w:rPr>
            </w:pPr>
            <w:r>
              <w:rPr>
                <w:rFonts w:ascii="Arial" w:eastAsia="Arial" w:hAnsi="Arial" w:cs="Arial"/>
              </w:rPr>
              <w:t>27</w:t>
            </w:r>
          </w:p>
        </w:tc>
      </w:tr>
    </w:tbl>
    <w:p w14:paraId="6C148D30" w14:textId="77777777" w:rsidR="00AC4DC0" w:rsidRDefault="00AC4DC0" w:rsidP="00AC4DC0">
      <w:pPr>
        <w:spacing w:after="0"/>
        <w:rPr>
          <w:rFonts w:ascii="Arial" w:eastAsia="Arial" w:hAnsi="Arial" w:cs="Arial"/>
        </w:rPr>
      </w:pPr>
    </w:p>
    <w:p w14:paraId="40A0803E" w14:textId="38891C61" w:rsidR="0051485F" w:rsidRPr="00D34B8A" w:rsidRDefault="0051485F" w:rsidP="0051485F">
      <w:pPr>
        <w:spacing w:after="0"/>
        <w:jc w:val="both"/>
        <w:rPr>
          <w:rFonts w:ascii="Arial" w:eastAsia="Arial" w:hAnsi="Arial" w:cs="Arial"/>
          <w:lang w:val="lt-LT"/>
        </w:rPr>
      </w:pPr>
      <w:r>
        <w:rPr>
          <w:rFonts w:ascii="Arial" w:eastAsia="Arial" w:hAnsi="Arial" w:cs="Arial"/>
          <w:b/>
          <w:bCs/>
          <w:color w:val="632423" w:themeColor="accent2" w:themeShade="80"/>
          <w:lang w:val="lt-LT"/>
        </w:rPr>
        <w:t>Antrosios</w:t>
      </w:r>
      <w:r w:rsidRPr="006C5C3E">
        <w:rPr>
          <w:rFonts w:ascii="Arial" w:eastAsia="Arial" w:hAnsi="Arial" w:cs="Arial"/>
          <w:b/>
          <w:bCs/>
          <w:color w:val="632423" w:themeColor="accent2" w:themeShade="80"/>
          <w:lang w:val="lt-LT"/>
        </w:rPr>
        <w:t xml:space="preserve"> pakopos</w:t>
      </w:r>
      <w:r w:rsidRPr="006C5C3E">
        <w:rPr>
          <w:rFonts w:ascii="Arial" w:eastAsia="Arial" w:hAnsi="Arial" w:cs="Arial"/>
          <w:color w:val="632423" w:themeColor="accent2" w:themeShade="80"/>
          <w:lang w:val="lt-LT"/>
        </w:rPr>
        <w:t xml:space="preserve"> </w:t>
      </w:r>
      <w:r>
        <w:rPr>
          <w:rFonts w:ascii="Arial" w:eastAsia="Arial" w:hAnsi="Arial" w:cs="Arial"/>
          <w:bCs/>
          <w:color w:val="5B0009"/>
          <w:lang w:val="lt-LT"/>
        </w:rPr>
        <w:t>elektronikos inžinerijos</w:t>
      </w:r>
      <w:r w:rsidRPr="00CA447D">
        <w:rPr>
          <w:rFonts w:ascii="Arial" w:eastAsia="Arial" w:hAnsi="Arial" w:cs="Arial"/>
          <w:bCs/>
          <w:color w:val="5B0009"/>
          <w:lang w:val="lt-LT"/>
        </w:rPr>
        <w:t xml:space="preserve"> krypties studijos vertinamos </w:t>
      </w:r>
      <w:r w:rsidRPr="00CA447D">
        <w:rPr>
          <w:rFonts w:ascii="Arial" w:eastAsia="Arial" w:hAnsi="Arial" w:cs="Arial"/>
          <w:b/>
          <w:color w:val="5B0009"/>
          <w:lang w:val="lt-LT"/>
        </w:rPr>
        <w:t xml:space="preserve">teigiamai </w:t>
      </w:r>
      <w:r w:rsidRPr="00CA447D">
        <w:rPr>
          <w:rFonts w:ascii="Arial" w:eastAsia="Arial" w:hAnsi="Arial" w:cs="Arial"/>
          <w:lang w:val="lt-LT"/>
        </w:rPr>
        <w:t xml:space="preserve">  </w:t>
      </w:r>
    </w:p>
    <w:p w14:paraId="295685D9" w14:textId="77777777" w:rsidR="00AC4DC0" w:rsidRDefault="00AC4DC0" w:rsidP="00AC4DC0">
      <w:pPr>
        <w:spacing w:after="0"/>
        <w:rPr>
          <w:rFonts w:ascii="Arial" w:eastAsia="Arial" w:hAnsi="Arial" w:cs="Arial"/>
        </w:rPr>
      </w:pP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7121"/>
        <w:gridCol w:w="1834"/>
      </w:tblGrid>
      <w:tr w:rsidR="00AC4DC0" w14:paraId="72395839" w14:textId="77777777" w:rsidTr="000C2FC5">
        <w:tc>
          <w:tcPr>
            <w:tcW w:w="673" w:type="dxa"/>
            <w:vAlign w:val="center"/>
          </w:tcPr>
          <w:p w14:paraId="77599D63" w14:textId="2266478E" w:rsidR="00AC4DC0" w:rsidRDefault="00AC4DC0" w:rsidP="000C2FC5">
            <w:pPr>
              <w:jc w:val="center"/>
              <w:rPr>
                <w:rFonts w:ascii="Arial" w:eastAsia="Arial" w:hAnsi="Arial" w:cs="Arial"/>
                <w:b/>
                <w:color w:val="5B0009"/>
              </w:rPr>
            </w:pPr>
            <w:r>
              <w:rPr>
                <w:rFonts w:ascii="Arial" w:eastAsia="Arial" w:hAnsi="Arial" w:cs="Arial"/>
                <w:b/>
                <w:color w:val="5B0009"/>
              </w:rPr>
              <w:t>N</w:t>
            </w:r>
            <w:r w:rsidR="000A4DCE">
              <w:rPr>
                <w:rFonts w:ascii="Arial" w:eastAsia="Arial" w:hAnsi="Arial" w:cs="Arial"/>
                <w:b/>
                <w:color w:val="5B0009"/>
              </w:rPr>
              <w:t>r</w:t>
            </w:r>
            <w:r>
              <w:rPr>
                <w:rFonts w:ascii="Arial" w:eastAsia="Arial" w:hAnsi="Arial" w:cs="Arial"/>
                <w:b/>
                <w:color w:val="5B0009"/>
              </w:rPr>
              <w:t>.</w:t>
            </w:r>
          </w:p>
        </w:tc>
        <w:tc>
          <w:tcPr>
            <w:tcW w:w="7121" w:type="dxa"/>
            <w:vAlign w:val="center"/>
          </w:tcPr>
          <w:p w14:paraId="43F7CAB6" w14:textId="1AA62D1C" w:rsidR="00AC4DC0" w:rsidRDefault="000A4DCE" w:rsidP="000C2FC5">
            <w:pPr>
              <w:jc w:val="center"/>
              <w:rPr>
                <w:rFonts w:ascii="Arial" w:eastAsia="Arial" w:hAnsi="Arial" w:cs="Arial"/>
                <w:b/>
                <w:color w:val="136C73"/>
              </w:rPr>
            </w:pPr>
            <w:proofErr w:type="spellStart"/>
            <w:r>
              <w:rPr>
                <w:rFonts w:ascii="Arial" w:eastAsia="Arial" w:hAnsi="Arial" w:cs="Arial"/>
                <w:b/>
                <w:color w:val="5B0009"/>
              </w:rPr>
              <w:t>Vertinimo</w:t>
            </w:r>
            <w:proofErr w:type="spellEnd"/>
            <w:r>
              <w:rPr>
                <w:rFonts w:ascii="Arial" w:eastAsia="Arial" w:hAnsi="Arial" w:cs="Arial"/>
                <w:b/>
                <w:color w:val="5B0009"/>
              </w:rPr>
              <w:t xml:space="preserve"> </w:t>
            </w:r>
            <w:proofErr w:type="spellStart"/>
            <w:r>
              <w:rPr>
                <w:rFonts w:ascii="Arial" w:eastAsia="Arial" w:hAnsi="Arial" w:cs="Arial"/>
                <w:b/>
                <w:color w:val="5B0009"/>
              </w:rPr>
              <w:t>sritis</w:t>
            </w:r>
            <w:proofErr w:type="spellEnd"/>
            <w:r>
              <w:rPr>
                <w:rFonts w:ascii="Arial" w:eastAsia="Arial" w:hAnsi="Arial" w:cs="Arial"/>
                <w:b/>
                <w:color w:val="5B0009"/>
              </w:rPr>
              <w:t xml:space="preserve"> </w:t>
            </w:r>
          </w:p>
        </w:tc>
        <w:tc>
          <w:tcPr>
            <w:tcW w:w="1834" w:type="dxa"/>
            <w:vAlign w:val="center"/>
          </w:tcPr>
          <w:p w14:paraId="142889C0" w14:textId="03CA9D6C" w:rsidR="00AC4DC0" w:rsidRDefault="000A4DCE" w:rsidP="000C2FC5">
            <w:pPr>
              <w:jc w:val="center"/>
              <w:rPr>
                <w:rFonts w:ascii="Arial" w:eastAsia="Arial" w:hAnsi="Arial" w:cs="Arial"/>
                <w:b/>
                <w:color w:val="136C73"/>
              </w:rPr>
            </w:pPr>
            <w:r>
              <w:rPr>
                <w:rFonts w:ascii="Arial" w:eastAsia="Arial" w:hAnsi="Arial" w:cs="Arial"/>
                <w:b/>
                <w:color w:val="5B0009"/>
              </w:rPr>
              <w:t>Balai</w:t>
            </w:r>
            <w:r w:rsidR="00FF6E92">
              <w:rPr>
                <w:rFonts w:ascii="Arial" w:eastAsia="Arial" w:hAnsi="Arial" w:cs="Arial"/>
                <w:color w:val="5B0009"/>
                <w:vertAlign w:val="superscript"/>
              </w:rPr>
              <w:t>2</w:t>
            </w:r>
            <w:r w:rsidR="00AC4DC0">
              <w:rPr>
                <w:rFonts w:ascii="Symbol" w:eastAsia="Symbol" w:hAnsi="Symbol" w:cs="Symbol"/>
                <w:color w:val="5B0009"/>
                <w:vertAlign w:val="superscript"/>
              </w:rPr>
              <w:t>*</w:t>
            </w:r>
          </w:p>
        </w:tc>
      </w:tr>
      <w:tr w:rsidR="000A4DCE" w14:paraId="27A3C8FC" w14:textId="77777777" w:rsidTr="000C2FC5">
        <w:trPr>
          <w:trHeight w:val="397"/>
        </w:trPr>
        <w:tc>
          <w:tcPr>
            <w:tcW w:w="673" w:type="dxa"/>
            <w:vAlign w:val="center"/>
          </w:tcPr>
          <w:p w14:paraId="1CFA7BDE" w14:textId="77777777" w:rsidR="000A4DCE" w:rsidRDefault="000A4DCE" w:rsidP="000A4DCE">
            <w:pPr>
              <w:jc w:val="center"/>
              <w:rPr>
                <w:rFonts w:ascii="Arial" w:eastAsia="Arial" w:hAnsi="Arial" w:cs="Arial"/>
              </w:rPr>
            </w:pPr>
            <w:r>
              <w:rPr>
                <w:rFonts w:ascii="Arial" w:eastAsia="Arial" w:hAnsi="Arial" w:cs="Arial"/>
              </w:rPr>
              <w:t>1.</w:t>
            </w:r>
          </w:p>
        </w:tc>
        <w:tc>
          <w:tcPr>
            <w:tcW w:w="7121" w:type="dxa"/>
            <w:vAlign w:val="center"/>
          </w:tcPr>
          <w:p w14:paraId="506EC28C" w14:textId="760E1B64" w:rsidR="000A4DCE" w:rsidRDefault="000A4DCE" w:rsidP="000A4DCE">
            <w:pPr>
              <w:jc w:val="both"/>
              <w:rPr>
                <w:rFonts w:ascii="Arial" w:eastAsia="Arial" w:hAnsi="Arial" w:cs="Arial"/>
              </w:rPr>
            </w:pPr>
            <w:r w:rsidRPr="00CA447D">
              <w:rPr>
                <w:rFonts w:ascii="Arial" w:eastAsia="Arial" w:hAnsi="Arial" w:cs="Arial"/>
                <w:lang w:val="lt-LT"/>
              </w:rPr>
              <w:t>Studijų tikslai, rezultatai ir turinys</w:t>
            </w:r>
          </w:p>
        </w:tc>
        <w:tc>
          <w:tcPr>
            <w:tcW w:w="1834" w:type="dxa"/>
            <w:vAlign w:val="center"/>
          </w:tcPr>
          <w:p w14:paraId="442A58F7" w14:textId="77777777" w:rsidR="000A4DCE" w:rsidRDefault="000A4DCE" w:rsidP="000A4DCE">
            <w:pPr>
              <w:jc w:val="center"/>
              <w:rPr>
                <w:rFonts w:ascii="Arial" w:eastAsia="Arial" w:hAnsi="Arial" w:cs="Arial"/>
              </w:rPr>
            </w:pPr>
            <w:r>
              <w:rPr>
                <w:rFonts w:ascii="Arial" w:eastAsia="Arial" w:hAnsi="Arial" w:cs="Arial"/>
              </w:rPr>
              <w:t>4</w:t>
            </w:r>
          </w:p>
        </w:tc>
      </w:tr>
      <w:tr w:rsidR="000A4DCE" w14:paraId="39B612E7" w14:textId="77777777" w:rsidTr="000C2FC5">
        <w:trPr>
          <w:trHeight w:val="397"/>
        </w:trPr>
        <w:tc>
          <w:tcPr>
            <w:tcW w:w="673" w:type="dxa"/>
            <w:vAlign w:val="center"/>
          </w:tcPr>
          <w:p w14:paraId="51622970" w14:textId="77777777" w:rsidR="000A4DCE" w:rsidRDefault="000A4DCE" w:rsidP="000A4DCE">
            <w:pPr>
              <w:jc w:val="center"/>
              <w:rPr>
                <w:rFonts w:ascii="Arial" w:eastAsia="Arial" w:hAnsi="Arial" w:cs="Arial"/>
              </w:rPr>
            </w:pPr>
            <w:r>
              <w:rPr>
                <w:rFonts w:ascii="Arial" w:eastAsia="Arial" w:hAnsi="Arial" w:cs="Arial"/>
              </w:rPr>
              <w:t>2.</w:t>
            </w:r>
          </w:p>
        </w:tc>
        <w:tc>
          <w:tcPr>
            <w:tcW w:w="7121" w:type="dxa"/>
            <w:vAlign w:val="center"/>
          </w:tcPr>
          <w:p w14:paraId="3DDC88E0" w14:textId="163DC8FC" w:rsidR="000A4DCE" w:rsidRDefault="000A4DCE" w:rsidP="000A4DCE">
            <w:pPr>
              <w:jc w:val="both"/>
              <w:rPr>
                <w:rFonts w:ascii="Arial" w:eastAsia="Arial" w:hAnsi="Arial" w:cs="Arial"/>
              </w:rPr>
            </w:pPr>
            <w:r w:rsidRPr="00CA447D">
              <w:rPr>
                <w:rFonts w:ascii="Arial" w:eastAsia="Arial" w:hAnsi="Arial" w:cs="Arial"/>
                <w:lang w:val="lt-LT"/>
              </w:rPr>
              <w:t>Mokslo (meno) ir studijų veiklos sąsajos</w:t>
            </w:r>
          </w:p>
        </w:tc>
        <w:tc>
          <w:tcPr>
            <w:tcW w:w="1834" w:type="dxa"/>
            <w:vAlign w:val="center"/>
          </w:tcPr>
          <w:p w14:paraId="507BD563" w14:textId="77777777" w:rsidR="000A4DCE" w:rsidRDefault="000A4DCE" w:rsidP="000A4DCE">
            <w:pPr>
              <w:jc w:val="center"/>
              <w:rPr>
                <w:rFonts w:ascii="Arial" w:eastAsia="Arial" w:hAnsi="Arial" w:cs="Arial"/>
              </w:rPr>
            </w:pPr>
            <w:r>
              <w:rPr>
                <w:rFonts w:ascii="Arial" w:eastAsia="Arial" w:hAnsi="Arial" w:cs="Arial"/>
              </w:rPr>
              <w:t>4</w:t>
            </w:r>
          </w:p>
        </w:tc>
      </w:tr>
      <w:tr w:rsidR="000A4DCE" w14:paraId="09127737" w14:textId="77777777" w:rsidTr="000C2FC5">
        <w:trPr>
          <w:trHeight w:val="397"/>
        </w:trPr>
        <w:tc>
          <w:tcPr>
            <w:tcW w:w="673" w:type="dxa"/>
            <w:vAlign w:val="center"/>
          </w:tcPr>
          <w:p w14:paraId="18FFFCE4" w14:textId="77777777" w:rsidR="000A4DCE" w:rsidRDefault="000A4DCE" w:rsidP="000A4DCE">
            <w:pPr>
              <w:jc w:val="center"/>
              <w:rPr>
                <w:rFonts w:ascii="Arial" w:eastAsia="Arial" w:hAnsi="Arial" w:cs="Arial"/>
              </w:rPr>
            </w:pPr>
            <w:r>
              <w:rPr>
                <w:rFonts w:ascii="Arial" w:eastAsia="Arial" w:hAnsi="Arial" w:cs="Arial"/>
              </w:rPr>
              <w:t>3.</w:t>
            </w:r>
          </w:p>
        </w:tc>
        <w:tc>
          <w:tcPr>
            <w:tcW w:w="7121" w:type="dxa"/>
            <w:vAlign w:val="center"/>
          </w:tcPr>
          <w:p w14:paraId="2F95698E" w14:textId="5B54368C" w:rsidR="000A4DCE" w:rsidRDefault="000A4DCE" w:rsidP="000A4DCE">
            <w:pPr>
              <w:jc w:val="both"/>
              <w:rPr>
                <w:rFonts w:ascii="Arial" w:eastAsia="Arial" w:hAnsi="Arial" w:cs="Arial"/>
              </w:rPr>
            </w:pPr>
            <w:r w:rsidRPr="00CA447D">
              <w:rPr>
                <w:rFonts w:ascii="Arial" w:eastAsia="Arial" w:hAnsi="Arial" w:cs="Arial"/>
                <w:lang w:val="lt-LT"/>
              </w:rPr>
              <w:t>Studentų priėmimas ir parama</w:t>
            </w:r>
          </w:p>
        </w:tc>
        <w:tc>
          <w:tcPr>
            <w:tcW w:w="1834" w:type="dxa"/>
            <w:vAlign w:val="center"/>
          </w:tcPr>
          <w:p w14:paraId="11FF454E" w14:textId="77777777" w:rsidR="000A4DCE" w:rsidRDefault="000A4DCE" w:rsidP="000A4DCE">
            <w:pPr>
              <w:jc w:val="center"/>
              <w:rPr>
                <w:rFonts w:ascii="Arial" w:eastAsia="Arial" w:hAnsi="Arial" w:cs="Arial"/>
              </w:rPr>
            </w:pPr>
            <w:r>
              <w:rPr>
                <w:rFonts w:ascii="Arial" w:eastAsia="Arial" w:hAnsi="Arial" w:cs="Arial"/>
              </w:rPr>
              <w:t>4</w:t>
            </w:r>
          </w:p>
        </w:tc>
      </w:tr>
      <w:tr w:rsidR="000A4DCE" w14:paraId="4B804851" w14:textId="77777777" w:rsidTr="000C2FC5">
        <w:trPr>
          <w:trHeight w:val="397"/>
        </w:trPr>
        <w:tc>
          <w:tcPr>
            <w:tcW w:w="673" w:type="dxa"/>
            <w:vAlign w:val="center"/>
          </w:tcPr>
          <w:p w14:paraId="24741D19" w14:textId="77777777" w:rsidR="000A4DCE" w:rsidRDefault="000A4DCE" w:rsidP="000A4DCE">
            <w:pPr>
              <w:jc w:val="center"/>
              <w:rPr>
                <w:rFonts w:ascii="Arial" w:eastAsia="Arial" w:hAnsi="Arial" w:cs="Arial"/>
              </w:rPr>
            </w:pPr>
            <w:r>
              <w:rPr>
                <w:rFonts w:ascii="Arial" w:eastAsia="Arial" w:hAnsi="Arial" w:cs="Arial"/>
              </w:rPr>
              <w:t>4.</w:t>
            </w:r>
          </w:p>
        </w:tc>
        <w:tc>
          <w:tcPr>
            <w:tcW w:w="7121" w:type="dxa"/>
            <w:vAlign w:val="center"/>
          </w:tcPr>
          <w:p w14:paraId="158D10B1" w14:textId="48BD923E" w:rsidR="000A4DCE" w:rsidRDefault="000A4DCE" w:rsidP="000A4DCE">
            <w:pPr>
              <w:jc w:val="both"/>
              <w:rPr>
                <w:rFonts w:ascii="Arial" w:eastAsia="Arial" w:hAnsi="Arial" w:cs="Arial"/>
              </w:rPr>
            </w:pPr>
            <w:r w:rsidRPr="00CA447D">
              <w:rPr>
                <w:rFonts w:ascii="Arial" w:eastAsia="Arial" w:hAnsi="Arial" w:cs="Arial"/>
                <w:lang w:val="lt-LT"/>
              </w:rPr>
              <w:t>Studijavimas, studijų pasiekimai ir absolventų užimtumas</w:t>
            </w:r>
          </w:p>
        </w:tc>
        <w:tc>
          <w:tcPr>
            <w:tcW w:w="1834" w:type="dxa"/>
            <w:vAlign w:val="center"/>
          </w:tcPr>
          <w:p w14:paraId="5FC60A26" w14:textId="77777777" w:rsidR="000A4DCE" w:rsidRDefault="000A4DCE" w:rsidP="000A4DCE">
            <w:pPr>
              <w:jc w:val="center"/>
              <w:rPr>
                <w:rFonts w:ascii="Arial" w:eastAsia="Arial" w:hAnsi="Arial" w:cs="Arial"/>
              </w:rPr>
            </w:pPr>
            <w:r>
              <w:rPr>
                <w:rFonts w:ascii="Arial" w:eastAsia="Arial" w:hAnsi="Arial" w:cs="Arial"/>
              </w:rPr>
              <w:t>4</w:t>
            </w:r>
          </w:p>
        </w:tc>
      </w:tr>
      <w:tr w:rsidR="000A4DCE" w14:paraId="0D2274C5" w14:textId="77777777" w:rsidTr="000C2FC5">
        <w:trPr>
          <w:trHeight w:val="397"/>
        </w:trPr>
        <w:tc>
          <w:tcPr>
            <w:tcW w:w="673" w:type="dxa"/>
            <w:vAlign w:val="center"/>
          </w:tcPr>
          <w:p w14:paraId="13633694" w14:textId="77777777" w:rsidR="000A4DCE" w:rsidRDefault="000A4DCE" w:rsidP="000A4DCE">
            <w:pPr>
              <w:jc w:val="center"/>
              <w:rPr>
                <w:rFonts w:ascii="Arial" w:eastAsia="Arial" w:hAnsi="Arial" w:cs="Arial"/>
              </w:rPr>
            </w:pPr>
            <w:r>
              <w:rPr>
                <w:rFonts w:ascii="Arial" w:eastAsia="Arial" w:hAnsi="Arial" w:cs="Arial"/>
              </w:rPr>
              <w:t>5.</w:t>
            </w:r>
          </w:p>
        </w:tc>
        <w:tc>
          <w:tcPr>
            <w:tcW w:w="7121" w:type="dxa"/>
            <w:vAlign w:val="center"/>
          </w:tcPr>
          <w:p w14:paraId="60317580" w14:textId="2BA03841" w:rsidR="000A4DCE" w:rsidRDefault="000A4DCE" w:rsidP="000A4DCE">
            <w:pPr>
              <w:jc w:val="both"/>
              <w:rPr>
                <w:rFonts w:ascii="Arial" w:eastAsia="Arial" w:hAnsi="Arial" w:cs="Arial"/>
              </w:rPr>
            </w:pPr>
            <w:r w:rsidRPr="00CA447D">
              <w:rPr>
                <w:rFonts w:ascii="Arial" w:eastAsia="Arial" w:hAnsi="Arial" w:cs="Arial"/>
                <w:lang w:val="lt-LT"/>
              </w:rPr>
              <w:t>Dėstytojai</w:t>
            </w:r>
          </w:p>
        </w:tc>
        <w:tc>
          <w:tcPr>
            <w:tcW w:w="1834" w:type="dxa"/>
            <w:vAlign w:val="center"/>
          </w:tcPr>
          <w:p w14:paraId="64759001" w14:textId="77777777" w:rsidR="000A4DCE" w:rsidRDefault="000A4DCE" w:rsidP="000A4DCE">
            <w:pPr>
              <w:jc w:val="center"/>
              <w:rPr>
                <w:rFonts w:ascii="Arial" w:eastAsia="Arial" w:hAnsi="Arial" w:cs="Arial"/>
              </w:rPr>
            </w:pPr>
            <w:r>
              <w:rPr>
                <w:rFonts w:ascii="Arial" w:eastAsia="Arial" w:hAnsi="Arial" w:cs="Arial"/>
              </w:rPr>
              <w:t>4</w:t>
            </w:r>
          </w:p>
        </w:tc>
      </w:tr>
      <w:tr w:rsidR="000A4DCE" w14:paraId="4ABA2117" w14:textId="77777777" w:rsidTr="000C2FC5">
        <w:trPr>
          <w:trHeight w:val="397"/>
        </w:trPr>
        <w:tc>
          <w:tcPr>
            <w:tcW w:w="673" w:type="dxa"/>
            <w:vAlign w:val="center"/>
          </w:tcPr>
          <w:p w14:paraId="7DE66D73" w14:textId="77777777" w:rsidR="000A4DCE" w:rsidRDefault="000A4DCE" w:rsidP="000A4DCE">
            <w:pPr>
              <w:jc w:val="center"/>
              <w:rPr>
                <w:rFonts w:ascii="Arial" w:eastAsia="Arial" w:hAnsi="Arial" w:cs="Arial"/>
              </w:rPr>
            </w:pPr>
            <w:r>
              <w:rPr>
                <w:rFonts w:ascii="Arial" w:eastAsia="Arial" w:hAnsi="Arial" w:cs="Arial"/>
              </w:rPr>
              <w:t>6.</w:t>
            </w:r>
          </w:p>
        </w:tc>
        <w:tc>
          <w:tcPr>
            <w:tcW w:w="7121" w:type="dxa"/>
            <w:vAlign w:val="center"/>
          </w:tcPr>
          <w:p w14:paraId="0C01C459" w14:textId="3C9AE663" w:rsidR="000A4DCE" w:rsidRDefault="000A4DCE" w:rsidP="000A4DCE">
            <w:pPr>
              <w:jc w:val="both"/>
              <w:rPr>
                <w:rFonts w:ascii="Arial" w:eastAsia="Arial" w:hAnsi="Arial" w:cs="Arial"/>
              </w:rPr>
            </w:pPr>
            <w:r w:rsidRPr="00CA447D">
              <w:rPr>
                <w:rFonts w:ascii="Arial" w:eastAsia="Arial" w:hAnsi="Arial" w:cs="Arial"/>
                <w:lang w:val="lt-LT"/>
              </w:rPr>
              <w:t>Studijų materialieji ištekliai</w:t>
            </w:r>
          </w:p>
        </w:tc>
        <w:tc>
          <w:tcPr>
            <w:tcW w:w="1834" w:type="dxa"/>
            <w:vAlign w:val="center"/>
          </w:tcPr>
          <w:p w14:paraId="3AD64FA4" w14:textId="77777777" w:rsidR="000A4DCE" w:rsidRDefault="000A4DCE" w:rsidP="000A4DCE">
            <w:pPr>
              <w:jc w:val="center"/>
              <w:rPr>
                <w:rFonts w:ascii="Arial" w:eastAsia="Arial" w:hAnsi="Arial" w:cs="Arial"/>
              </w:rPr>
            </w:pPr>
            <w:r>
              <w:rPr>
                <w:rFonts w:ascii="Arial" w:eastAsia="Arial" w:hAnsi="Arial" w:cs="Arial"/>
              </w:rPr>
              <w:t>3</w:t>
            </w:r>
          </w:p>
        </w:tc>
      </w:tr>
      <w:tr w:rsidR="000A4DCE" w14:paraId="0BDB6561" w14:textId="77777777" w:rsidTr="000C2FC5">
        <w:trPr>
          <w:trHeight w:val="397"/>
        </w:trPr>
        <w:tc>
          <w:tcPr>
            <w:tcW w:w="673" w:type="dxa"/>
            <w:vAlign w:val="center"/>
          </w:tcPr>
          <w:p w14:paraId="61945961" w14:textId="77777777" w:rsidR="000A4DCE" w:rsidRDefault="000A4DCE" w:rsidP="000A4DCE">
            <w:pPr>
              <w:jc w:val="center"/>
              <w:rPr>
                <w:rFonts w:ascii="Arial" w:eastAsia="Arial" w:hAnsi="Arial" w:cs="Arial"/>
              </w:rPr>
            </w:pPr>
            <w:r>
              <w:rPr>
                <w:rFonts w:ascii="Arial" w:eastAsia="Arial" w:hAnsi="Arial" w:cs="Arial"/>
              </w:rPr>
              <w:t>7.</w:t>
            </w:r>
          </w:p>
        </w:tc>
        <w:tc>
          <w:tcPr>
            <w:tcW w:w="7121" w:type="dxa"/>
            <w:vAlign w:val="center"/>
          </w:tcPr>
          <w:p w14:paraId="1335B8E8" w14:textId="1D853677" w:rsidR="000A4DCE" w:rsidRDefault="000A4DCE" w:rsidP="000A4DCE">
            <w:pPr>
              <w:jc w:val="both"/>
              <w:rPr>
                <w:rFonts w:ascii="Arial" w:eastAsia="Arial" w:hAnsi="Arial" w:cs="Arial"/>
              </w:rPr>
            </w:pPr>
            <w:r w:rsidRPr="00CA447D">
              <w:rPr>
                <w:rFonts w:ascii="Arial" w:eastAsia="Arial" w:hAnsi="Arial" w:cs="Arial"/>
                <w:lang w:val="lt-LT"/>
              </w:rPr>
              <w:t>Studijų kokybės valdymas ir viešinimas</w:t>
            </w:r>
          </w:p>
        </w:tc>
        <w:tc>
          <w:tcPr>
            <w:tcW w:w="1834" w:type="dxa"/>
            <w:vAlign w:val="center"/>
          </w:tcPr>
          <w:p w14:paraId="0F034785" w14:textId="77777777" w:rsidR="000A4DCE" w:rsidRDefault="000A4DCE" w:rsidP="000A4DCE">
            <w:pPr>
              <w:jc w:val="center"/>
              <w:rPr>
                <w:rFonts w:ascii="Arial" w:eastAsia="Arial" w:hAnsi="Arial" w:cs="Arial"/>
              </w:rPr>
            </w:pPr>
            <w:r>
              <w:rPr>
                <w:rFonts w:ascii="Arial" w:eastAsia="Arial" w:hAnsi="Arial" w:cs="Arial"/>
              </w:rPr>
              <w:t>4</w:t>
            </w:r>
          </w:p>
        </w:tc>
      </w:tr>
      <w:tr w:rsidR="000A4DCE" w14:paraId="6742EFA4" w14:textId="77777777" w:rsidTr="000C2FC5">
        <w:trPr>
          <w:trHeight w:val="397"/>
        </w:trPr>
        <w:tc>
          <w:tcPr>
            <w:tcW w:w="7794" w:type="dxa"/>
            <w:gridSpan w:val="2"/>
            <w:vAlign w:val="center"/>
          </w:tcPr>
          <w:p w14:paraId="7ACCE638" w14:textId="42CF8BC6" w:rsidR="000A4DCE" w:rsidRDefault="000A4DCE" w:rsidP="000A4DCE">
            <w:pPr>
              <w:jc w:val="right"/>
              <w:rPr>
                <w:rFonts w:ascii="Arial" w:eastAsia="Arial" w:hAnsi="Arial" w:cs="Arial"/>
                <w:b/>
              </w:rPr>
            </w:pPr>
            <w:proofErr w:type="spellStart"/>
            <w:r>
              <w:rPr>
                <w:rFonts w:ascii="Arial" w:eastAsia="Arial" w:hAnsi="Arial" w:cs="Arial"/>
                <w:b/>
              </w:rPr>
              <w:t>Bendras</w:t>
            </w:r>
            <w:proofErr w:type="spellEnd"/>
            <w:r>
              <w:rPr>
                <w:rFonts w:ascii="Arial" w:eastAsia="Arial" w:hAnsi="Arial" w:cs="Arial"/>
                <w:b/>
              </w:rPr>
              <w:t>:</w:t>
            </w:r>
          </w:p>
        </w:tc>
        <w:tc>
          <w:tcPr>
            <w:tcW w:w="1834" w:type="dxa"/>
            <w:vAlign w:val="center"/>
          </w:tcPr>
          <w:p w14:paraId="21A8E416" w14:textId="77777777" w:rsidR="000A4DCE" w:rsidRDefault="000A4DCE" w:rsidP="000A4DCE">
            <w:pPr>
              <w:jc w:val="center"/>
              <w:rPr>
                <w:rFonts w:ascii="Arial" w:eastAsia="Arial" w:hAnsi="Arial" w:cs="Arial"/>
              </w:rPr>
            </w:pPr>
            <w:r>
              <w:rPr>
                <w:rFonts w:ascii="Arial" w:eastAsia="Arial" w:hAnsi="Arial" w:cs="Arial"/>
              </w:rPr>
              <w:t>27</w:t>
            </w:r>
          </w:p>
        </w:tc>
      </w:tr>
    </w:tbl>
    <w:p w14:paraId="5A36F5C4" w14:textId="5F946744" w:rsidR="00CA1CCF" w:rsidRDefault="00CA1CCF" w:rsidP="00267283">
      <w:pPr>
        <w:spacing w:before="200" w:after="240"/>
        <w:jc w:val="both"/>
        <w:rPr>
          <w:rFonts w:ascii="Arial" w:eastAsia="Arial" w:hAnsi="Arial" w:cs="Arial"/>
          <w:b/>
          <w:color w:val="136C73"/>
        </w:rPr>
      </w:pPr>
    </w:p>
    <w:p w14:paraId="21F1CE23" w14:textId="77777777" w:rsidR="00C1188A" w:rsidRDefault="00C1188A" w:rsidP="00267283">
      <w:pPr>
        <w:spacing w:before="200" w:after="240"/>
        <w:jc w:val="both"/>
        <w:rPr>
          <w:rFonts w:ascii="Arial" w:eastAsia="Arial" w:hAnsi="Arial" w:cs="Arial"/>
          <w:b/>
          <w:color w:val="136C73"/>
        </w:rPr>
      </w:pPr>
    </w:p>
    <w:p w14:paraId="7B69CF75" w14:textId="77777777" w:rsidR="00C1188A" w:rsidRDefault="00C1188A" w:rsidP="00267283">
      <w:pPr>
        <w:spacing w:before="200" w:after="240"/>
        <w:jc w:val="both"/>
        <w:rPr>
          <w:rFonts w:ascii="Arial" w:eastAsia="Arial" w:hAnsi="Arial" w:cs="Arial"/>
          <w:b/>
          <w:color w:val="136C73"/>
        </w:rPr>
      </w:pPr>
    </w:p>
    <w:p w14:paraId="70D1D1E2" w14:textId="77777777" w:rsidR="00C1188A" w:rsidRDefault="00C1188A" w:rsidP="00267283">
      <w:pPr>
        <w:spacing w:before="200" w:after="240"/>
        <w:jc w:val="both"/>
        <w:rPr>
          <w:rFonts w:ascii="Arial" w:eastAsia="Arial" w:hAnsi="Arial" w:cs="Arial"/>
          <w:b/>
          <w:color w:val="136C73"/>
        </w:rPr>
      </w:pPr>
    </w:p>
    <w:p w14:paraId="2A51EC60" w14:textId="77777777" w:rsidR="00C1188A" w:rsidRDefault="00C1188A" w:rsidP="00267283">
      <w:pPr>
        <w:spacing w:before="200" w:after="240"/>
        <w:jc w:val="both"/>
        <w:rPr>
          <w:rFonts w:ascii="Arial" w:eastAsia="Arial" w:hAnsi="Arial" w:cs="Arial"/>
          <w:b/>
          <w:color w:val="136C73"/>
        </w:rPr>
      </w:pPr>
    </w:p>
    <w:p w14:paraId="72288117" w14:textId="77777777" w:rsidR="00C1188A" w:rsidRDefault="00C1188A" w:rsidP="00C1188A">
      <w:pPr>
        <w:pStyle w:val="Heading1"/>
        <w:jc w:val="left"/>
      </w:pPr>
    </w:p>
    <w:p w14:paraId="16ED3D47" w14:textId="77777777" w:rsidR="00C1188A" w:rsidRPr="000D455C" w:rsidRDefault="00C1188A" w:rsidP="00C1188A">
      <w:pPr>
        <w:pStyle w:val="FootnoteText"/>
        <w:jc w:val="both"/>
        <w:rPr>
          <w:rFonts w:ascii="Arial" w:hAnsi="Arial" w:cs="Arial"/>
          <w:sz w:val="18"/>
          <w:szCs w:val="18"/>
        </w:rPr>
      </w:pPr>
      <w:r w:rsidRPr="000D455C">
        <w:rPr>
          <w:rStyle w:val="FootnoteReference"/>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(nepatenkinamai)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netenkina minimalių reikalavimų, yra esminių trūkumų, dėl kurių krypties studijos negali būti vykdomos.</w:t>
      </w:r>
    </w:p>
    <w:p w14:paraId="26549241" w14:textId="77777777" w:rsidR="00C1188A" w:rsidRPr="000D455C" w:rsidRDefault="00C1188A" w:rsidP="00C1188A">
      <w:pPr>
        <w:pStyle w:val="FootnoteText"/>
        <w:jc w:val="both"/>
        <w:rPr>
          <w:rFonts w:ascii="Arial" w:hAnsi="Arial" w:cs="Arial"/>
          <w:sz w:val="18"/>
          <w:szCs w:val="18"/>
          <w:lang w:val="lt-LT"/>
        </w:rPr>
      </w:pPr>
      <w:r w:rsidRPr="000D455C">
        <w:rPr>
          <w:rFonts w:ascii="Arial" w:hAnsi="Arial" w:cs="Arial"/>
          <w:b/>
          <w:bCs/>
          <w:color w:val="5B0009"/>
          <w:sz w:val="18"/>
          <w:szCs w:val="18"/>
          <w:lang w:val="lt-LT"/>
        </w:rPr>
        <w:t>2 (patenkinamai)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tenkina minimalius reikalavimus, yra esminių trūkumų, kuriuos būtina pašalinti.</w:t>
      </w:r>
    </w:p>
    <w:p w14:paraId="157B89B4" w14:textId="77777777" w:rsidR="00C1188A" w:rsidRPr="000D455C" w:rsidRDefault="00C1188A" w:rsidP="00C1188A">
      <w:pPr>
        <w:pStyle w:val="FootnoteText"/>
        <w:jc w:val="both"/>
        <w:rPr>
          <w:rFonts w:ascii="Arial" w:hAnsi="Arial" w:cs="Arial"/>
          <w:sz w:val="18"/>
          <w:szCs w:val="18"/>
          <w:lang w:val="lt-LT"/>
        </w:rPr>
      </w:pPr>
      <w:r w:rsidRPr="000D455C">
        <w:rPr>
          <w:rFonts w:ascii="Arial" w:hAnsi="Arial" w:cs="Arial"/>
          <w:b/>
          <w:bCs/>
          <w:color w:val="5B0009"/>
          <w:sz w:val="18"/>
          <w:szCs w:val="18"/>
          <w:lang w:val="lt-LT"/>
        </w:rPr>
        <w:t>3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plėtojama sistemiškai, be esminių trūkumų.</w:t>
      </w:r>
    </w:p>
    <w:p w14:paraId="3F5E79CF" w14:textId="77777777" w:rsidR="00C1188A" w:rsidRPr="000D455C" w:rsidRDefault="00C1188A" w:rsidP="00C1188A">
      <w:pPr>
        <w:pStyle w:val="FootnoteText"/>
        <w:jc w:val="both"/>
        <w:rPr>
          <w:rFonts w:ascii="Arial" w:hAnsi="Arial" w:cs="Arial"/>
          <w:sz w:val="18"/>
          <w:szCs w:val="18"/>
          <w:lang w:val="lt-LT"/>
        </w:rPr>
      </w:pPr>
      <w:r w:rsidRPr="000D455C">
        <w:rPr>
          <w:rFonts w:ascii="Arial" w:hAnsi="Arial" w:cs="Arial"/>
          <w:b/>
          <w:bCs/>
          <w:color w:val="5B0009"/>
          <w:sz w:val="18"/>
          <w:szCs w:val="18"/>
          <w:lang w:val="lt-LT"/>
        </w:rPr>
        <w:t>4 (labai gerai)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labai gerai nacionaliniame kontekste ir tarptautinėje erdvėje, be jokių trūkumų.</w:t>
      </w:r>
    </w:p>
    <w:p w14:paraId="2673D59D" w14:textId="77777777" w:rsidR="00C1188A" w:rsidRPr="000B1745" w:rsidRDefault="00C1188A" w:rsidP="00C1188A">
      <w:pPr>
        <w:pBdr>
          <w:top w:val="nil"/>
          <w:left w:val="nil"/>
          <w:bottom w:val="nil"/>
          <w:right w:val="nil"/>
          <w:between w:val="nil"/>
        </w:pBdr>
        <w:spacing w:after="0" w:line="240" w:lineRule="auto"/>
        <w:jc w:val="both"/>
        <w:rPr>
          <w:color w:val="000000"/>
          <w:sz w:val="20"/>
          <w:szCs w:val="20"/>
        </w:rPr>
      </w:pPr>
      <w:r w:rsidRPr="000D455C">
        <w:rPr>
          <w:rFonts w:ascii="Arial" w:hAnsi="Arial" w:cs="Arial"/>
          <w:b/>
          <w:bCs/>
          <w:color w:val="5B0009"/>
          <w:sz w:val="18"/>
          <w:szCs w:val="18"/>
          <w:lang w:val="lt-LT"/>
        </w:rPr>
        <w:t>5 (puikiai)</w:t>
      </w:r>
      <w:r w:rsidRPr="000D455C">
        <w:rPr>
          <w:rFonts w:ascii="Arial" w:hAnsi="Arial" w:cs="Arial"/>
          <w:color w:val="5B0009"/>
          <w:sz w:val="18"/>
          <w:szCs w:val="18"/>
          <w:lang w:val="lt-LT"/>
        </w:rPr>
        <w:t xml:space="preserve"> </w:t>
      </w:r>
      <w:r w:rsidRPr="000D455C">
        <w:rPr>
          <w:rFonts w:ascii="Arial" w:hAnsi="Arial" w:cs="Arial"/>
          <w:sz w:val="18"/>
          <w:szCs w:val="18"/>
          <w:lang w:val="lt-LT"/>
        </w:rPr>
        <w:t>- sritis vertinama išskirtinai gerai nacionaliniame kontekste ir tarptautinėje erdvėje.</w:t>
      </w:r>
    </w:p>
    <w:p w14:paraId="278532D7" w14:textId="77777777" w:rsidR="00004495" w:rsidRPr="00004495" w:rsidRDefault="00004495" w:rsidP="00004495">
      <w:pPr>
        <w:keepNext/>
        <w:keepLines/>
        <w:spacing w:before="240" w:after="240" w:line="240" w:lineRule="auto"/>
        <w:ind w:left="360" w:firstLine="360"/>
        <w:jc w:val="center"/>
        <w:outlineLvl w:val="1"/>
        <w:rPr>
          <w:rFonts w:ascii="Arial" w:eastAsia="Arial" w:hAnsi="Arial" w:cs="Arial"/>
          <w:b/>
          <w:color w:val="5B0009"/>
          <w:sz w:val="28"/>
          <w:szCs w:val="28"/>
          <w:lang w:val="lt-LT"/>
        </w:rPr>
      </w:pPr>
      <w:r w:rsidRPr="00004495">
        <w:rPr>
          <w:rFonts w:ascii="Arial" w:eastAsia="Arial" w:hAnsi="Arial" w:cs="Arial"/>
          <w:b/>
          <w:color w:val="5B0009"/>
          <w:sz w:val="28"/>
          <w:szCs w:val="28"/>
          <w:lang w:val="lt-LT"/>
        </w:rPr>
        <w:lastRenderedPageBreak/>
        <w:t>VERTINAMOJI SRITIS NR.1: IŠVADOS</w:t>
      </w:r>
    </w:p>
    <w:tbl>
      <w:tblPr>
        <w:tblStyle w:val="TableGrid"/>
        <w:tblW w:w="5000" w:type="pct"/>
        <w:tblLook w:val="04A0" w:firstRow="1" w:lastRow="0" w:firstColumn="1" w:lastColumn="0" w:noHBand="0" w:noVBand="1"/>
      </w:tblPr>
      <w:tblGrid>
        <w:gridCol w:w="1803"/>
        <w:gridCol w:w="1995"/>
        <w:gridCol w:w="1713"/>
        <w:gridCol w:w="1449"/>
        <w:gridCol w:w="1334"/>
        <w:gridCol w:w="1334"/>
      </w:tblGrid>
      <w:tr w:rsidR="00004495" w:rsidRPr="00004495" w14:paraId="22E2C5D6" w14:textId="77777777" w:rsidTr="000C2FC5">
        <w:tc>
          <w:tcPr>
            <w:tcW w:w="1720" w:type="dxa"/>
            <w:vAlign w:val="center"/>
          </w:tcPr>
          <w:p w14:paraId="3BFC3042" w14:textId="77777777" w:rsidR="00004495" w:rsidRPr="00004495" w:rsidRDefault="00004495" w:rsidP="0000449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VERTINAMOJI SRITIS NR. 1</w:t>
            </w:r>
          </w:p>
        </w:tc>
        <w:tc>
          <w:tcPr>
            <w:tcW w:w="1904" w:type="dxa"/>
            <w:vAlign w:val="center"/>
          </w:tcPr>
          <w:p w14:paraId="54D418C3" w14:textId="77777777" w:rsidR="00004495" w:rsidRPr="00004495" w:rsidRDefault="00004495" w:rsidP="0000449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Nepatenkinamai - 1</w:t>
            </w:r>
          </w:p>
          <w:p w14:paraId="67C6C0F0" w14:textId="77777777" w:rsidR="00004495" w:rsidRPr="00004495" w:rsidRDefault="00004495" w:rsidP="0000449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Neatitinka reikalavimų</w:t>
            </w:r>
          </w:p>
        </w:tc>
        <w:tc>
          <w:tcPr>
            <w:tcW w:w="1635" w:type="dxa"/>
            <w:vAlign w:val="center"/>
          </w:tcPr>
          <w:p w14:paraId="4EE497B2" w14:textId="77777777" w:rsidR="00004495" w:rsidRPr="00004495" w:rsidRDefault="00004495" w:rsidP="0000449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Patenkinamai - 2</w:t>
            </w:r>
          </w:p>
          <w:p w14:paraId="329C5FB5" w14:textId="77777777" w:rsidR="00004495" w:rsidRPr="00004495" w:rsidRDefault="00004495" w:rsidP="0000449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Atitinka reikalavimus, tačiau yra esminių trūkumų, kuriuos būtina pašalinti</w:t>
            </w:r>
          </w:p>
        </w:tc>
        <w:tc>
          <w:tcPr>
            <w:tcW w:w="1323" w:type="dxa"/>
            <w:vAlign w:val="center"/>
          </w:tcPr>
          <w:p w14:paraId="341066A4" w14:textId="77777777" w:rsidR="00004495" w:rsidRPr="00004495" w:rsidRDefault="00004495" w:rsidP="0000449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 xml:space="preserve">Gerai - 3 </w:t>
            </w:r>
          </w:p>
          <w:p w14:paraId="743E6AC8" w14:textId="77777777" w:rsidR="00004495" w:rsidRPr="00004495" w:rsidRDefault="00004495" w:rsidP="0000449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Atitinka reikalavimus, tačiau yra trūkumų, kuriuos būtina pašalinti</w:t>
            </w:r>
          </w:p>
        </w:tc>
        <w:tc>
          <w:tcPr>
            <w:tcW w:w="1240" w:type="dxa"/>
            <w:vAlign w:val="center"/>
          </w:tcPr>
          <w:p w14:paraId="19936642" w14:textId="77777777" w:rsidR="00004495" w:rsidRPr="00004495" w:rsidRDefault="00004495" w:rsidP="0000449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Labai gerai - 4</w:t>
            </w:r>
          </w:p>
          <w:p w14:paraId="46C69F29" w14:textId="77777777" w:rsidR="00004495" w:rsidRPr="00004495" w:rsidRDefault="00004495" w:rsidP="0000449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Labai gerai nacionaliniu ir tarptautiniu lygmeniu, be jokių trūkumų</w:t>
            </w:r>
          </w:p>
        </w:tc>
        <w:tc>
          <w:tcPr>
            <w:tcW w:w="1240" w:type="dxa"/>
            <w:vAlign w:val="center"/>
          </w:tcPr>
          <w:p w14:paraId="4CD4AFAD" w14:textId="77777777" w:rsidR="00004495" w:rsidRPr="00004495" w:rsidRDefault="00004495" w:rsidP="0000449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Puikiai - 5</w:t>
            </w:r>
          </w:p>
          <w:p w14:paraId="16645A24" w14:textId="77777777" w:rsidR="00004495" w:rsidRPr="00004495" w:rsidRDefault="00004495" w:rsidP="0000449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Ypač gerai nacionaliniu ir tarptautiniu lygmeniu, be jokių trūkumų</w:t>
            </w:r>
          </w:p>
        </w:tc>
      </w:tr>
      <w:tr w:rsidR="00004495" w:rsidRPr="00004495" w14:paraId="3E0577E1" w14:textId="77777777" w:rsidTr="000C2FC5">
        <w:tc>
          <w:tcPr>
            <w:tcW w:w="1720" w:type="dxa"/>
            <w:vAlign w:val="center"/>
          </w:tcPr>
          <w:p w14:paraId="70CC6367" w14:textId="77777777" w:rsidR="00004495" w:rsidRPr="00004495" w:rsidRDefault="00004495" w:rsidP="0000449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Pirmoji pakopa</w:t>
            </w:r>
          </w:p>
        </w:tc>
        <w:tc>
          <w:tcPr>
            <w:tcW w:w="1904" w:type="dxa"/>
            <w:vAlign w:val="center"/>
          </w:tcPr>
          <w:p w14:paraId="6C0E5D40" w14:textId="77777777" w:rsidR="00004495" w:rsidRPr="00004495" w:rsidRDefault="00004495" w:rsidP="00004495">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7E1C63BF" w14:textId="77777777" w:rsidR="00004495" w:rsidRPr="00004495" w:rsidRDefault="00004495" w:rsidP="00004495">
            <w:pPr>
              <w:tabs>
                <w:tab w:val="left" w:pos="1298"/>
                <w:tab w:val="left" w:pos="1701"/>
                <w:tab w:val="left" w:pos="1985"/>
              </w:tabs>
              <w:jc w:val="center"/>
              <w:rPr>
                <w:rFonts w:ascii="Arial" w:hAnsi="Arial" w:cs="Arial"/>
                <w:iCs/>
                <w:sz w:val="20"/>
                <w:szCs w:val="20"/>
                <w:lang w:val="lt-LT"/>
              </w:rPr>
            </w:pPr>
          </w:p>
        </w:tc>
        <w:tc>
          <w:tcPr>
            <w:tcW w:w="1323" w:type="dxa"/>
            <w:vAlign w:val="center"/>
          </w:tcPr>
          <w:p w14:paraId="222B8E33" w14:textId="77777777" w:rsidR="00004495" w:rsidRPr="00004495" w:rsidRDefault="00004495" w:rsidP="00004495">
            <w:pPr>
              <w:tabs>
                <w:tab w:val="left" w:pos="1298"/>
                <w:tab w:val="left" w:pos="1701"/>
                <w:tab w:val="left" w:pos="1985"/>
              </w:tabs>
              <w:jc w:val="center"/>
              <w:rPr>
                <w:rFonts w:ascii="Arial" w:hAnsi="Arial" w:cs="Arial"/>
                <w:iCs/>
                <w:sz w:val="20"/>
                <w:szCs w:val="20"/>
                <w:lang w:val="lt-LT"/>
              </w:rPr>
            </w:pPr>
          </w:p>
        </w:tc>
        <w:tc>
          <w:tcPr>
            <w:tcW w:w="1240" w:type="dxa"/>
            <w:vAlign w:val="center"/>
          </w:tcPr>
          <w:p w14:paraId="7BFAFF15" w14:textId="77777777" w:rsidR="00004495" w:rsidRPr="00004495" w:rsidRDefault="00004495" w:rsidP="0000449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X</w:t>
            </w:r>
          </w:p>
        </w:tc>
        <w:tc>
          <w:tcPr>
            <w:tcW w:w="1240" w:type="dxa"/>
            <w:vAlign w:val="center"/>
          </w:tcPr>
          <w:p w14:paraId="6718D08C" w14:textId="77777777" w:rsidR="00004495" w:rsidRPr="00004495" w:rsidRDefault="00004495" w:rsidP="00004495">
            <w:pPr>
              <w:tabs>
                <w:tab w:val="left" w:pos="1298"/>
                <w:tab w:val="left" w:pos="1701"/>
                <w:tab w:val="left" w:pos="1985"/>
              </w:tabs>
              <w:jc w:val="center"/>
              <w:rPr>
                <w:rFonts w:ascii="Arial" w:hAnsi="Arial" w:cs="Arial"/>
                <w:iCs/>
                <w:sz w:val="20"/>
                <w:szCs w:val="20"/>
                <w:lang w:val="lt-LT"/>
              </w:rPr>
            </w:pPr>
          </w:p>
        </w:tc>
      </w:tr>
      <w:tr w:rsidR="00004495" w:rsidRPr="00004495" w14:paraId="354270EC" w14:textId="77777777" w:rsidTr="000C2FC5">
        <w:tc>
          <w:tcPr>
            <w:tcW w:w="1720" w:type="dxa"/>
            <w:vAlign w:val="center"/>
          </w:tcPr>
          <w:p w14:paraId="72D4D797" w14:textId="77777777" w:rsidR="00004495" w:rsidRPr="00004495" w:rsidRDefault="00004495" w:rsidP="0000449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Antroji pakopa</w:t>
            </w:r>
          </w:p>
        </w:tc>
        <w:tc>
          <w:tcPr>
            <w:tcW w:w="1904" w:type="dxa"/>
            <w:vAlign w:val="center"/>
          </w:tcPr>
          <w:p w14:paraId="6A5FA86D" w14:textId="77777777" w:rsidR="00004495" w:rsidRPr="00004495" w:rsidRDefault="00004495" w:rsidP="00004495">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72CD3F14" w14:textId="77777777" w:rsidR="00004495" w:rsidRPr="00004495" w:rsidRDefault="00004495" w:rsidP="00004495">
            <w:pPr>
              <w:tabs>
                <w:tab w:val="left" w:pos="1298"/>
                <w:tab w:val="left" w:pos="1701"/>
                <w:tab w:val="left" w:pos="1985"/>
              </w:tabs>
              <w:jc w:val="center"/>
              <w:rPr>
                <w:rFonts w:ascii="Arial" w:hAnsi="Arial" w:cs="Arial"/>
                <w:iCs/>
                <w:sz w:val="20"/>
                <w:szCs w:val="20"/>
                <w:lang w:val="lt-LT"/>
              </w:rPr>
            </w:pPr>
          </w:p>
        </w:tc>
        <w:tc>
          <w:tcPr>
            <w:tcW w:w="1323" w:type="dxa"/>
            <w:vAlign w:val="center"/>
          </w:tcPr>
          <w:p w14:paraId="46F9C82B" w14:textId="77777777" w:rsidR="00004495" w:rsidRPr="00004495" w:rsidRDefault="00004495" w:rsidP="00004495">
            <w:pPr>
              <w:tabs>
                <w:tab w:val="left" w:pos="1298"/>
                <w:tab w:val="left" w:pos="1701"/>
                <w:tab w:val="left" w:pos="1985"/>
              </w:tabs>
              <w:jc w:val="center"/>
              <w:rPr>
                <w:rFonts w:ascii="Arial" w:hAnsi="Arial" w:cs="Arial"/>
                <w:iCs/>
                <w:sz w:val="20"/>
                <w:szCs w:val="20"/>
                <w:lang w:val="lt-LT"/>
              </w:rPr>
            </w:pPr>
          </w:p>
        </w:tc>
        <w:tc>
          <w:tcPr>
            <w:tcW w:w="1240" w:type="dxa"/>
            <w:vAlign w:val="center"/>
          </w:tcPr>
          <w:p w14:paraId="7780F4A8" w14:textId="77777777" w:rsidR="00004495" w:rsidRPr="00004495" w:rsidRDefault="00004495" w:rsidP="0000449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X</w:t>
            </w:r>
          </w:p>
        </w:tc>
        <w:tc>
          <w:tcPr>
            <w:tcW w:w="1240" w:type="dxa"/>
            <w:vAlign w:val="center"/>
          </w:tcPr>
          <w:p w14:paraId="2936C579" w14:textId="77777777" w:rsidR="00004495" w:rsidRPr="00004495" w:rsidRDefault="00004495" w:rsidP="00004495">
            <w:pPr>
              <w:tabs>
                <w:tab w:val="left" w:pos="1298"/>
                <w:tab w:val="left" w:pos="1701"/>
                <w:tab w:val="left" w:pos="1985"/>
              </w:tabs>
              <w:jc w:val="center"/>
              <w:rPr>
                <w:rFonts w:ascii="Arial" w:hAnsi="Arial" w:cs="Arial"/>
                <w:iCs/>
                <w:sz w:val="20"/>
                <w:szCs w:val="20"/>
                <w:lang w:val="lt-LT"/>
              </w:rPr>
            </w:pPr>
          </w:p>
        </w:tc>
      </w:tr>
    </w:tbl>
    <w:p w14:paraId="50F2EFE4" w14:textId="77777777" w:rsidR="00004495" w:rsidRPr="00004495" w:rsidRDefault="00004495" w:rsidP="00004495">
      <w:pPr>
        <w:spacing w:after="0"/>
        <w:rPr>
          <w:rFonts w:ascii="Arial" w:eastAsia="Arial" w:hAnsi="Arial" w:cs="Arial"/>
          <w:b/>
          <w:color w:val="5B0009"/>
          <w:lang w:val="lt-LT"/>
        </w:rPr>
      </w:pPr>
    </w:p>
    <w:p w14:paraId="78F31249" w14:textId="12A692DD" w:rsidR="002E7FCB" w:rsidRDefault="002E7FCB" w:rsidP="00BD6F34">
      <w:pPr>
        <w:pStyle w:val="Heading3"/>
        <w:keepNext w:val="0"/>
        <w:keepLines w:val="0"/>
        <w:spacing w:before="280" w:after="80"/>
        <w:rPr>
          <w:rFonts w:ascii="Arial" w:eastAsia="Arial" w:hAnsi="Arial" w:cs="Arial"/>
          <w:b/>
          <w:color w:val="5B0009"/>
          <w:sz w:val="26"/>
          <w:szCs w:val="26"/>
        </w:rPr>
      </w:pPr>
      <w:r>
        <w:rPr>
          <w:rFonts w:ascii="Arial" w:eastAsia="Arial" w:hAnsi="Arial" w:cs="Arial"/>
          <w:b/>
          <w:color w:val="5B0009"/>
          <w:sz w:val="26"/>
          <w:szCs w:val="26"/>
        </w:rPr>
        <w:t>REKOMENDACIJOS</w:t>
      </w:r>
    </w:p>
    <w:p w14:paraId="20118643" w14:textId="01664230" w:rsidR="002E7FCB" w:rsidRPr="002E7FCB" w:rsidRDefault="002E7FCB" w:rsidP="00B77AD6">
      <w:pPr>
        <w:tabs>
          <w:tab w:val="left" w:pos="567"/>
        </w:tabs>
        <w:rPr>
          <w:rFonts w:ascii="Arial" w:hAnsi="Arial" w:cs="Arial"/>
          <w:color w:val="632423" w:themeColor="accent2" w:themeShade="80"/>
          <w:lang w:val="lt-LT"/>
        </w:rPr>
      </w:pPr>
      <w:proofErr w:type="spellStart"/>
      <w:r w:rsidRPr="00F41241">
        <w:rPr>
          <w:rFonts w:ascii="Arial" w:hAnsi="Arial" w:cs="Arial"/>
          <w:color w:val="632423" w:themeColor="accent2" w:themeShade="80"/>
        </w:rPr>
        <w:t>Tolesniam</w:t>
      </w:r>
      <w:proofErr w:type="spellEnd"/>
      <w:r w:rsidRPr="00F41241">
        <w:rPr>
          <w:rFonts w:ascii="Arial" w:hAnsi="Arial" w:cs="Arial"/>
          <w:color w:val="632423" w:themeColor="accent2" w:themeShade="80"/>
        </w:rPr>
        <w:t xml:space="preserve"> </w:t>
      </w:r>
      <w:proofErr w:type="spellStart"/>
      <w:r w:rsidRPr="00F41241">
        <w:rPr>
          <w:rFonts w:ascii="Arial" w:hAnsi="Arial" w:cs="Arial"/>
          <w:color w:val="632423" w:themeColor="accent2" w:themeShade="80"/>
        </w:rPr>
        <w:t>tobul</w:t>
      </w:r>
      <w:proofErr w:type="spellEnd"/>
      <w:r>
        <w:rPr>
          <w:rFonts w:ascii="Arial" w:hAnsi="Arial" w:cs="Arial"/>
          <w:color w:val="632423" w:themeColor="accent2" w:themeShade="80"/>
          <w:lang w:val="lt-LT"/>
        </w:rPr>
        <w:t>ėjimui</w:t>
      </w:r>
    </w:p>
    <w:p w14:paraId="5B588909" w14:textId="1F23435F" w:rsidR="002E7FCB" w:rsidRPr="009D6547" w:rsidRDefault="002E7FCB" w:rsidP="00B77AD6">
      <w:pPr>
        <w:numPr>
          <w:ilvl w:val="0"/>
          <w:numId w:val="11"/>
        </w:numPr>
        <w:tabs>
          <w:tab w:val="left" w:pos="567"/>
        </w:tabs>
        <w:spacing w:before="240" w:after="0"/>
        <w:ind w:left="851" w:hanging="284"/>
        <w:jc w:val="both"/>
        <w:rPr>
          <w:rFonts w:ascii="Arial" w:eastAsia="Arial" w:hAnsi="Arial" w:cs="Arial"/>
          <w:bCs/>
        </w:rPr>
      </w:pPr>
      <w:proofErr w:type="spellStart"/>
      <w:r w:rsidRPr="009D6547">
        <w:rPr>
          <w:rFonts w:ascii="Arial" w:eastAsia="Arial" w:hAnsi="Arial" w:cs="Arial"/>
          <w:bCs/>
        </w:rPr>
        <w:t>Koreguo</w:t>
      </w:r>
      <w:r w:rsidR="00F87AA0">
        <w:rPr>
          <w:rFonts w:ascii="Arial" w:eastAsia="Arial" w:hAnsi="Arial" w:cs="Arial"/>
          <w:bCs/>
        </w:rPr>
        <w:t>ti</w:t>
      </w:r>
      <w:proofErr w:type="spellEnd"/>
      <w:r w:rsidRPr="009D6547">
        <w:rPr>
          <w:rFonts w:ascii="Arial" w:eastAsia="Arial" w:hAnsi="Arial" w:cs="Arial"/>
          <w:bCs/>
        </w:rPr>
        <w:t xml:space="preserve"> </w:t>
      </w:r>
      <w:proofErr w:type="spellStart"/>
      <w:r w:rsidRPr="009D6547">
        <w:rPr>
          <w:rFonts w:ascii="Arial" w:eastAsia="Arial" w:hAnsi="Arial" w:cs="Arial"/>
          <w:bCs/>
        </w:rPr>
        <w:t>programos</w:t>
      </w:r>
      <w:proofErr w:type="spellEnd"/>
      <w:r w:rsidRPr="009D6547">
        <w:rPr>
          <w:rFonts w:ascii="Arial" w:eastAsia="Arial" w:hAnsi="Arial" w:cs="Arial"/>
          <w:bCs/>
        </w:rPr>
        <w:t xml:space="preserve"> </w:t>
      </w:r>
      <w:proofErr w:type="spellStart"/>
      <w:r w:rsidRPr="009D6547">
        <w:rPr>
          <w:rFonts w:ascii="Arial" w:eastAsia="Arial" w:hAnsi="Arial" w:cs="Arial"/>
          <w:bCs/>
        </w:rPr>
        <w:t>pavadinimą</w:t>
      </w:r>
      <w:proofErr w:type="spellEnd"/>
      <w:r w:rsidRPr="009D6547">
        <w:rPr>
          <w:rFonts w:ascii="Arial" w:eastAsia="Arial" w:hAnsi="Arial" w:cs="Arial"/>
          <w:bCs/>
        </w:rPr>
        <w:t xml:space="preserve">: </w:t>
      </w:r>
      <w:proofErr w:type="spellStart"/>
      <w:r w:rsidRPr="009D6547">
        <w:rPr>
          <w:rFonts w:ascii="Arial" w:eastAsia="Arial" w:hAnsi="Arial" w:cs="Arial"/>
          <w:bCs/>
        </w:rPr>
        <w:t>apsvarsty</w:t>
      </w:r>
      <w:r w:rsidR="00F87AA0">
        <w:rPr>
          <w:rFonts w:ascii="Arial" w:eastAsia="Arial" w:hAnsi="Arial" w:cs="Arial"/>
          <w:bCs/>
        </w:rPr>
        <w:t>ti</w:t>
      </w:r>
      <w:proofErr w:type="spellEnd"/>
      <w:r w:rsidR="00F87AA0">
        <w:rPr>
          <w:rFonts w:ascii="Arial" w:eastAsia="Arial" w:hAnsi="Arial" w:cs="Arial"/>
          <w:bCs/>
        </w:rPr>
        <w:t xml:space="preserve"> </w:t>
      </w:r>
      <w:proofErr w:type="spellStart"/>
      <w:r w:rsidRPr="009D6547">
        <w:rPr>
          <w:rFonts w:ascii="Arial" w:eastAsia="Arial" w:hAnsi="Arial" w:cs="Arial"/>
          <w:bCs/>
        </w:rPr>
        <w:t>galimybę</w:t>
      </w:r>
      <w:proofErr w:type="spellEnd"/>
      <w:r w:rsidRPr="009D6547">
        <w:rPr>
          <w:rFonts w:ascii="Arial" w:eastAsia="Arial" w:hAnsi="Arial" w:cs="Arial"/>
          <w:bCs/>
        </w:rPr>
        <w:t xml:space="preserve"> </w:t>
      </w:r>
      <w:proofErr w:type="spellStart"/>
      <w:r w:rsidRPr="009D6547">
        <w:rPr>
          <w:rFonts w:ascii="Arial" w:eastAsia="Arial" w:hAnsi="Arial" w:cs="Arial"/>
          <w:bCs/>
        </w:rPr>
        <w:t>peržiūrėti</w:t>
      </w:r>
      <w:proofErr w:type="spellEnd"/>
      <w:r w:rsidRPr="009D6547">
        <w:rPr>
          <w:rFonts w:ascii="Arial" w:eastAsia="Arial" w:hAnsi="Arial" w:cs="Arial"/>
          <w:bCs/>
        </w:rPr>
        <w:t xml:space="preserve"> </w:t>
      </w:r>
      <w:proofErr w:type="spellStart"/>
      <w:r w:rsidRPr="009D6547">
        <w:rPr>
          <w:rFonts w:ascii="Arial" w:eastAsia="Arial" w:hAnsi="Arial" w:cs="Arial"/>
          <w:bCs/>
        </w:rPr>
        <w:t>programos</w:t>
      </w:r>
      <w:proofErr w:type="spellEnd"/>
      <w:r w:rsidRPr="009D6547">
        <w:rPr>
          <w:rFonts w:ascii="Arial" w:eastAsia="Arial" w:hAnsi="Arial" w:cs="Arial"/>
          <w:bCs/>
        </w:rPr>
        <w:t xml:space="preserve"> </w:t>
      </w:r>
      <w:proofErr w:type="spellStart"/>
      <w:r w:rsidRPr="009D6547">
        <w:rPr>
          <w:rFonts w:ascii="Arial" w:eastAsia="Arial" w:hAnsi="Arial" w:cs="Arial"/>
          <w:bCs/>
        </w:rPr>
        <w:t>pavadinimą</w:t>
      </w:r>
      <w:proofErr w:type="spellEnd"/>
      <w:r w:rsidRPr="009D6547">
        <w:rPr>
          <w:rFonts w:ascii="Arial" w:eastAsia="Arial" w:hAnsi="Arial" w:cs="Arial"/>
          <w:bCs/>
        </w:rPr>
        <w:t xml:space="preserve">, </w:t>
      </w:r>
      <w:proofErr w:type="spellStart"/>
      <w:r w:rsidRPr="009D6547">
        <w:rPr>
          <w:rFonts w:ascii="Arial" w:eastAsia="Arial" w:hAnsi="Arial" w:cs="Arial"/>
          <w:bCs/>
        </w:rPr>
        <w:t>kad</w:t>
      </w:r>
      <w:proofErr w:type="spellEnd"/>
      <w:r w:rsidRPr="009D6547">
        <w:rPr>
          <w:rFonts w:ascii="Arial" w:eastAsia="Arial" w:hAnsi="Arial" w:cs="Arial"/>
          <w:bCs/>
        </w:rPr>
        <w:t xml:space="preserve"> </w:t>
      </w:r>
      <w:proofErr w:type="spellStart"/>
      <w:r w:rsidRPr="009D6547">
        <w:rPr>
          <w:rFonts w:ascii="Arial" w:eastAsia="Arial" w:hAnsi="Arial" w:cs="Arial"/>
          <w:bCs/>
        </w:rPr>
        <w:t>jis</w:t>
      </w:r>
      <w:proofErr w:type="spellEnd"/>
      <w:r w:rsidRPr="009D6547">
        <w:rPr>
          <w:rFonts w:ascii="Arial" w:eastAsia="Arial" w:hAnsi="Arial" w:cs="Arial"/>
          <w:bCs/>
        </w:rPr>
        <w:t xml:space="preserve"> </w:t>
      </w:r>
      <w:proofErr w:type="spellStart"/>
      <w:r w:rsidRPr="009D6547">
        <w:rPr>
          <w:rFonts w:ascii="Arial" w:eastAsia="Arial" w:hAnsi="Arial" w:cs="Arial"/>
          <w:bCs/>
        </w:rPr>
        <w:t>geriau</w:t>
      </w:r>
      <w:proofErr w:type="spellEnd"/>
      <w:r w:rsidRPr="009D6547">
        <w:rPr>
          <w:rFonts w:ascii="Arial" w:eastAsia="Arial" w:hAnsi="Arial" w:cs="Arial"/>
          <w:bCs/>
        </w:rPr>
        <w:t xml:space="preserve"> </w:t>
      </w:r>
      <w:proofErr w:type="spellStart"/>
      <w:r w:rsidRPr="009D6547">
        <w:rPr>
          <w:rFonts w:ascii="Arial" w:eastAsia="Arial" w:hAnsi="Arial" w:cs="Arial"/>
          <w:bCs/>
        </w:rPr>
        <w:t>atspindėtų</w:t>
      </w:r>
      <w:proofErr w:type="spellEnd"/>
      <w:r w:rsidRPr="009D6547">
        <w:rPr>
          <w:rFonts w:ascii="Arial" w:eastAsia="Arial" w:hAnsi="Arial" w:cs="Arial"/>
          <w:bCs/>
        </w:rPr>
        <w:t xml:space="preserve"> </w:t>
      </w:r>
      <w:proofErr w:type="spellStart"/>
      <w:r w:rsidRPr="009D6547">
        <w:rPr>
          <w:rFonts w:ascii="Arial" w:eastAsia="Arial" w:hAnsi="Arial" w:cs="Arial"/>
          <w:bCs/>
        </w:rPr>
        <w:t>jos</w:t>
      </w:r>
      <w:proofErr w:type="spellEnd"/>
      <w:r w:rsidRPr="009D6547">
        <w:rPr>
          <w:rFonts w:ascii="Arial" w:eastAsia="Arial" w:hAnsi="Arial" w:cs="Arial"/>
          <w:bCs/>
        </w:rPr>
        <w:t xml:space="preserve"> </w:t>
      </w:r>
      <w:proofErr w:type="spellStart"/>
      <w:r w:rsidRPr="009D6547">
        <w:rPr>
          <w:rFonts w:ascii="Arial" w:eastAsia="Arial" w:hAnsi="Arial" w:cs="Arial"/>
          <w:bCs/>
        </w:rPr>
        <w:t>didelį</w:t>
      </w:r>
      <w:proofErr w:type="spellEnd"/>
      <w:r w:rsidRPr="009D6547">
        <w:rPr>
          <w:rFonts w:ascii="Arial" w:eastAsia="Arial" w:hAnsi="Arial" w:cs="Arial"/>
          <w:bCs/>
        </w:rPr>
        <w:t xml:space="preserve"> </w:t>
      </w:r>
      <w:proofErr w:type="spellStart"/>
      <w:r w:rsidRPr="009D6547">
        <w:rPr>
          <w:rFonts w:ascii="Arial" w:eastAsia="Arial" w:hAnsi="Arial" w:cs="Arial"/>
          <w:bCs/>
        </w:rPr>
        <w:t>dėmesį</w:t>
      </w:r>
      <w:proofErr w:type="spellEnd"/>
      <w:r w:rsidRPr="009D6547">
        <w:rPr>
          <w:rFonts w:ascii="Arial" w:eastAsia="Arial" w:hAnsi="Arial" w:cs="Arial"/>
          <w:bCs/>
        </w:rPr>
        <w:t xml:space="preserve"> </w:t>
      </w:r>
      <w:proofErr w:type="spellStart"/>
      <w:r w:rsidRPr="009D6547">
        <w:rPr>
          <w:rFonts w:ascii="Arial" w:eastAsia="Arial" w:hAnsi="Arial" w:cs="Arial"/>
          <w:bCs/>
        </w:rPr>
        <w:t>fizikai</w:t>
      </w:r>
      <w:proofErr w:type="spellEnd"/>
      <w:r w:rsidRPr="009D6547">
        <w:rPr>
          <w:rFonts w:ascii="Arial" w:eastAsia="Arial" w:hAnsi="Arial" w:cs="Arial"/>
          <w:bCs/>
        </w:rPr>
        <w:t xml:space="preserve">, </w:t>
      </w:r>
      <w:proofErr w:type="spellStart"/>
      <w:r w:rsidRPr="009D6547">
        <w:rPr>
          <w:rFonts w:ascii="Arial" w:eastAsia="Arial" w:hAnsi="Arial" w:cs="Arial"/>
          <w:bCs/>
        </w:rPr>
        <w:t>užtikrinant</w:t>
      </w:r>
      <w:proofErr w:type="spellEnd"/>
      <w:r w:rsidRPr="009D6547">
        <w:rPr>
          <w:rFonts w:ascii="Arial" w:eastAsia="Arial" w:hAnsi="Arial" w:cs="Arial"/>
          <w:bCs/>
        </w:rPr>
        <w:t xml:space="preserve"> </w:t>
      </w:r>
      <w:proofErr w:type="spellStart"/>
      <w:r w:rsidRPr="009D6547">
        <w:rPr>
          <w:rFonts w:ascii="Arial" w:eastAsia="Arial" w:hAnsi="Arial" w:cs="Arial"/>
          <w:bCs/>
        </w:rPr>
        <w:t>pavadinimo</w:t>
      </w:r>
      <w:proofErr w:type="spellEnd"/>
      <w:r w:rsidRPr="009D6547">
        <w:rPr>
          <w:rFonts w:ascii="Arial" w:eastAsia="Arial" w:hAnsi="Arial" w:cs="Arial"/>
          <w:bCs/>
        </w:rPr>
        <w:t xml:space="preserve"> </w:t>
      </w:r>
      <w:proofErr w:type="spellStart"/>
      <w:r w:rsidRPr="009D6547">
        <w:rPr>
          <w:rFonts w:ascii="Arial" w:eastAsia="Arial" w:hAnsi="Arial" w:cs="Arial"/>
          <w:bCs/>
        </w:rPr>
        <w:t>ir</w:t>
      </w:r>
      <w:proofErr w:type="spellEnd"/>
      <w:r w:rsidRPr="009D6547">
        <w:rPr>
          <w:rFonts w:ascii="Arial" w:eastAsia="Arial" w:hAnsi="Arial" w:cs="Arial"/>
          <w:bCs/>
        </w:rPr>
        <w:t xml:space="preserve"> </w:t>
      </w:r>
      <w:proofErr w:type="spellStart"/>
      <w:r w:rsidRPr="009D6547">
        <w:rPr>
          <w:rFonts w:ascii="Arial" w:eastAsia="Arial" w:hAnsi="Arial" w:cs="Arial"/>
          <w:bCs/>
        </w:rPr>
        <w:t>turinio</w:t>
      </w:r>
      <w:proofErr w:type="spellEnd"/>
      <w:r w:rsidRPr="009D6547">
        <w:rPr>
          <w:rFonts w:ascii="Arial" w:eastAsia="Arial" w:hAnsi="Arial" w:cs="Arial"/>
          <w:bCs/>
        </w:rPr>
        <w:t xml:space="preserve"> </w:t>
      </w:r>
      <w:proofErr w:type="spellStart"/>
      <w:r w:rsidRPr="009D6547">
        <w:rPr>
          <w:rFonts w:ascii="Arial" w:eastAsia="Arial" w:hAnsi="Arial" w:cs="Arial"/>
          <w:bCs/>
        </w:rPr>
        <w:t>suderinimą</w:t>
      </w:r>
      <w:proofErr w:type="spellEnd"/>
      <w:r w:rsidRPr="009D6547">
        <w:rPr>
          <w:rFonts w:ascii="Arial" w:eastAsia="Arial" w:hAnsi="Arial" w:cs="Arial"/>
          <w:bCs/>
        </w:rPr>
        <w:t>.</w:t>
      </w:r>
    </w:p>
    <w:p w14:paraId="6E8E1028" w14:textId="0AAE02DB" w:rsidR="002E7FCB" w:rsidRPr="006E7381" w:rsidRDefault="002E7FCB" w:rsidP="00B77AD6">
      <w:pPr>
        <w:numPr>
          <w:ilvl w:val="0"/>
          <w:numId w:val="11"/>
        </w:numPr>
        <w:tabs>
          <w:tab w:val="left" w:pos="567"/>
        </w:tabs>
        <w:spacing w:after="0"/>
        <w:ind w:left="851" w:hanging="284"/>
        <w:jc w:val="both"/>
        <w:rPr>
          <w:rFonts w:ascii="Arial" w:eastAsia="Arial" w:hAnsi="Arial" w:cs="Arial"/>
          <w:bCs/>
        </w:rPr>
      </w:pPr>
      <w:proofErr w:type="spellStart"/>
      <w:r w:rsidRPr="009D6547">
        <w:rPr>
          <w:rFonts w:ascii="Arial" w:eastAsia="Arial" w:hAnsi="Arial" w:cs="Arial"/>
          <w:bCs/>
        </w:rPr>
        <w:t>Padidin</w:t>
      </w:r>
      <w:r w:rsidR="002267B9">
        <w:rPr>
          <w:rFonts w:ascii="Arial" w:eastAsia="Arial" w:hAnsi="Arial" w:cs="Arial"/>
          <w:bCs/>
        </w:rPr>
        <w:t>ti</w:t>
      </w:r>
      <w:proofErr w:type="spellEnd"/>
      <w:r w:rsidRPr="009D6547">
        <w:rPr>
          <w:rFonts w:ascii="Arial" w:eastAsia="Arial" w:hAnsi="Arial" w:cs="Arial"/>
          <w:bCs/>
        </w:rPr>
        <w:t xml:space="preserve"> </w:t>
      </w:r>
      <w:proofErr w:type="spellStart"/>
      <w:r w:rsidRPr="009D6547">
        <w:rPr>
          <w:rFonts w:ascii="Arial" w:eastAsia="Arial" w:hAnsi="Arial" w:cs="Arial"/>
          <w:bCs/>
        </w:rPr>
        <w:t>ankstyvą</w:t>
      </w:r>
      <w:proofErr w:type="spellEnd"/>
      <w:r w:rsidRPr="009D6547">
        <w:rPr>
          <w:rFonts w:ascii="Arial" w:eastAsia="Arial" w:hAnsi="Arial" w:cs="Arial"/>
          <w:bCs/>
        </w:rPr>
        <w:t xml:space="preserve"> </w:t>
      </w:r>
      <w:proofErr w:type="spellStart"/>
      <w:r w:rsidR="00EA5B20">
        <w:rPr>
          <w:rFonts w:ascii="Arial" w:eastAsia="Arial" w:hAnsi="Arial" w:cs="Arial"/>
          <w:bCs/>
        </w:rPr>
        <w:t>įsitraukimą</w:t>
      </w:r>
      <w:proofErr w:type="spellEnd"/>
      <w:r w:rsidR="00EA5B20">
        <w:rPr>
          <w:rFonts w:ascii="Arial" w:eastAsia="Arial" w:hAnsi="Arial" w:cs="Arial"/>
          <w:bCs/>
        </w:rPr>
        <w:t xml:space="preserve"> į </w:t>
      </w:r>
      <w:proofErr w:type="spellStart"/>
      <w:r w:rsidRPr="009D6547">
        <w:rPr>
          <w:rFonts w:ascii="Arial" w:eastAsia="Arial" w:hAnsi="Arial" w:cs="Arial"/>
          <w:bCs/>
        </w:rPr>
        <w:t>prakt</w:t>
      </w:r>
      <w:r w:rsidR="00EA5B20">
        <w:rPr>
          <w:rFonts w:ascii="Arial" w:eastAsia="Arial" w:hAnsi="Arial" w:cs="Arial"/>
          <w:bCs/>
        </w:rPr>
        <w:t>iką</w:t>
      </w:r>
      <w:proofErr w:type="spellEnd"/>
      <w:r w:rsidRPr="009D6547">
        <w:rPr>
          <w:rFonts w:ascii="Arial" w:eastAsia="Arial" w:hAnsi="Arial" w:cs="Arial"/>
          <w:bCs/>
        </w:rPr>
        <w:t xml:space="preserve">: </w:t>
      </w:r>
      <w:proofErr w:type="spellStart"/>
      <w:r w:rsidR="00EA5B20">
        <w:rPr>
          <w:rFonts w:ascii="Arial" w:eastAsia="Arial" w:hAnsi="Arial" w:cs="Arial"/>
          <w:bCs/>
        </w:rPr>
        <w:t>s</w:t>
      </w:r>
      <w:r w:rsidRPr="009D6547">
        <w:rPr>
          <w:rFonts w:ascii="Arial" w:eastAsia="Arial" w:hAnsi="Arial" w:cs="Arial"/>
          <w:bCs/>
        </w:rPr>
        <w:t>ustiprin</w:t>
      </w:r>
      <w:r w:rsidR="002267B9">
        <w:rPr>
          <w:rFonts w:ascii="Arial" w:eastAsia="Arial" w:hAnsi="Arial" w:cs="Arial"/>
          <w:bCs/>
        </w:rPr>
        <w:t>ti</w:t>
      </w:r>
      <w:proofErr w:type="spellEnd"/>
      <w:r w:rsidRPr="009D6547">
        <w:rPr>
          <w:rFonts w:ascii="Arial" w:eastAsia="Arial" w:hAnsi="Arial" w:cs="Arial"/>
          <w:bCs/>
        </w:rPr>
        <w:t xml:space="preserve"> </w:t>
      </w:r>
      <w:proofErr w:type="spellStart"/>
      <w:r w:rsidRPr="009D6547">
        <w:rPr>
          <w:rFonts w:ascii="Arial" w:eastAsia="Arial" w:hAnsi="Arial" w:cs="Arial"/>
          <w:bCs/>
        </w:rPr>
        <w:t>praktinio</w:t>
      </w:r>
      <w:proofErr w:type="spellEnd"/>
      <w:r w:rsidRPr="009D6547">
        <w:rPr>
          <w:rFonts w:ascii="Arial" w:eastAsia="Arial" w:hAnsi="Arial" w:cs="Arial"/>
          <w:bCs/>
        </w:rPr>
        <w:t xml:space="preserve"> </w:t>
      </w:r>
      <w:proofErr w:type="spellStart"/>
      <w:r w:rsidRPr="009D6547">
        <w:rPr>
          <w:rFonts w:ascii="Arial" w:eastAsia="Arial" w:hAnsi="Arial" w:cs="Arial"/>
          <w:bCs/>
        </w:rPr>
        <w:t>mokymosi</w:t>
      </w:r>
      <w:proofErr w:type="spellEnd"/>
      <w:r w:rsidRPr="009D6547">
        <w:rPr>
          <w:rFonts w:ascii="Arial" w:eastAsia="Arial" w:hAnsi="Arial" w:cs="Arial"/>
          <w:bCs/>
        </w:rPr>
        <w:t xml:space="preserve"> </w:t>
      </w:r>
      <w:proofErr w:type="spellStart"/>
      <w:r w:rsidRPr="009D6547">
        <w:rPr>
          <w:rFonts w:ascii="Arial" w:eastAsia="Arial" w:hAnsi="Arial" w:cs="Arial"/>
          <w:bCs/>
        </w:rPr>
        <w:t>galimybes</w:t>
      </w:r>
      <w:proofErr w:type="spellEnd"/>
      <w:r w:rsidRPr="009D6547">
        <w:rPr>
          <w:rFonts w:ascii="Arial" w:eastAsia="Arial" w:hAnsi="Arial" w:cs="Arial"/>
          <w:bCs/>
        </w:rPr>
        <w:t xml:space="preserve"> </w:t>
      </w:r>
      <w:proofErr w:type="spellStart"/>
      <w:r w:rsidRPr="009D6547">
        <w:rPr>
          <w:rFonts w:ascii="Arial" w:eastAsia="Arial" w:hAnsi="Arial" w:cs="Arial"/>
          <w:bCs/>
        </w:rPr>
        <w:t>pirmaisiais</w:t>
      </w:r>
      <w:proofErr w:type="spellEnd"/>
      <w:r w:rsidRPr="009D6547">
        <w:rPr>
          <w:rFonts w:ascii="Arial" w:eastAsia="Arial" w:hAnsi="Arial" w:cs="Arial"/>
          <w:bCs/>
        </w:rPr>
        <w:t xml:space="preserve"> </w:t>
      </w:r>
      <w:proofErr w:type="spellStart"/>
      <w:r w:rsidRPr="009D6547">
        <w:rPr>
          <w:rFonts w:ascii="Arial" w:eastAsia="Arial" w:hAnsi="Arial" w:cs="Arial"/>
          <w:bCs/>
        </w:rPr>
        <w:t>studijų</w:t>
      </w:r>
      <w:proofErr w:type="spellEnd"/>
      <w:r w:rsidRPr="009D6547">
        <w:rPr>
          <w:rFonts w:ascii="Arial" w:eastAsia="Arial" w:hAnsi="Arial" w:cs="Arial"/>
          <w:bCs/>
        </w:rPr>
        <w:t xml:space="preserve"> </w:t>
      </w:r>
      <w:proofErr w:type="spellStart"/>
      <w:r w:rsidRPr="009D6547">
        <w:rPr>
          <w:rFonts w:ascii="Arial" w:eastAsia="Arial" w:hAnsi="Arial" w:cs="Arial"/>
          <w:bCs/>
        </w:rPr>
        <w:t>metais</w:t>
      </w:r>
      <w:proofErr w:type="spellEnd"/>
      <w:r w:rsidRPr="009D6547">
        <w:rPr>
          <w:rFonts w:ascii="Arial" w:eastAsia="Arial" w:hAnsi="Arial" w:cs="Arial"/>
          <w:bCs/>
        </w:rPr>
        <w:t xml:space="preserve">, </w:t>
      </w:r>
      <w:proofErr w:type="spellStart"/>
      <w:r w:rsidRPr="009D6547">
        <w:rPr>
          <w:rFonts w:ascii="Arial" w:eastAsia="Arial" w:hAnsi="Arial" w:cs="Arial"/>
          <w:bCs/>
        </w:rPr>
        <w:t>kad</w:t>
      </w:r>
      <w:proofErr w:type="spellEnd"/>
      <w:r w:rsidRPr="009D6547">
        <w:rPr>
          <w:rFonts w:ascii="Arial" w:eastAsia="Arial" w:hAnsi="Arial" w:cs="Arial"/>
          <w:bCs/>
        </w:rPr>
        <w:t xml:space="preserve"> </w:t>
      </w:r>
      <w:proofErr w:type="spellStart"/>
      <w:r w:rsidRPr="009D6547">
        <w:rPr>
          <w:rFonts w:ascii="Arial" w:eastAsia="Arial" w:hAnsi="Arial" w:cs="Arial"/>
          <w:bCs/>
        </w:rPr>
        <w:t>geriau</w:t>
      </w:r>
      <w:proofErr w:type="spellEnd"/>
      <w:r w:rsidRPr="009D6547">
        <w:rPr>
          <w:rFonts w:ascii="Arial" w:eastAsia="Arial" w:hAnsi="Arial" w:cs="Arial"/>
          <w:bCs/>
        </w:rPr>
        <w:t xml:space="preserve"> </w:t>
      </w:r>
      <w:proofErr w:type="spellStart"/>
      <w:r w:rsidRPr="009D6547">
        <w:rPr>
          <w:rFonts w:ascii="Arial" w:eastAsia="Arial" w:hAnsi="Arial" w:cs="Arial"/>
          <w:bCs/>
        </w:rPr>
        <w:t>patenkint</w:t>
      </w:r>
      <w:r w:rsidR="003F5BA2">
        <w:rPr>
          <w:rFonts w:ascii="Arial" w:eastAsia="Arial" w:hAnsi="Arial" w:cs="Arial"/>
          <w:bCs/>
        </w:rPr>
        <w:t>i</w:t>
      </w:r>
      <w:proofErr w:type="spellEnd"/>
      <w:r w:rsidRPr="009D6547">
        <w:rPr>
          <w:rFonts w:ascii="Arial" w:eastAsia="Arial" w:hAnsi="Arial" w:cs="Arial"/>
          <w:bCs/>
        </w:rPr>
        <w:t xml:space="preserve"> </w:t>
      </w:r>
      <w:proofErr w:type="spellStart"/>
      <w:r w:rsidRPr="009D6547">
        <w:rPr>
          <w:rFonts w:ascii="Arial" w:eastAsia="Arial" w:hAnsi="Arial" w:cs="Arial"/>
          <w:bCs/>
        </w:rPr>
        <w:t>studentų</w:t>
      </w:r>
      <w:proofErr w:type="spellEnd"/>
      <w:r w:rsidRPr="009D6547">
        <w:rPr>
          <w:rFonts w:ascii="Arial" w:eastAsia="Arial" w:hAnsi="Arial" w:cs="Arial"/>
          <w:bCs/>
        </w:rPr>
        <w:t xml:space="preserve"> </w:t>
      </w:r>
      <w:proofErr w:type="spellStart"/>
      <w:r w:rsidRPr="009D6547">
        <w:rPr>
          <w:rFonts w:ascii="Arial" w:eastAsia="Arial" w:hAnsi="Arial" w:cs="Arial"/>
          <w:bCs/>
        </w:rPr>
        <w:t>lūkesčius</w:t>
      </w:r>
      <w:proofErr w:type="spellEnd"/>
      <w:r w:rsidRPr="009D6547">
        <w:rPr>
          <w:rFonts w:ascii="Arial" w:eastAsia="Arial" w:hAnsi="Arial" w:cs="Arial"/>
          <w:bCs/>
        </w:rPr>
        <w:t xml:space="preserve"> </w:t>
      </w:r>
      <w:proofErr w:type="spellStart"/>
      <w:r w:rsidRPr="009D6547">
        <w:rPr>
          <w:rFonts w:ascii="Arial" w:eastAsia="Arial" w:hAnsi="Arial" w:cs="Arial"/>
          <w:bCs/>
        </w:rPr>
        <w:t>ir</w:t>
      </w:r>
      <w:proofErr w:type="spellEnd"/>
      <w:r w:rsidRPr="009D6547">
        <w:rPr>
          <w:rFonts w:ascii="Arial" w:eastAsia="Arial" w:hAnsi="Arial" w:cs="Arial"/>
          <w:bCs/>
        </w:rPr>
        <w:t xml:space="preserve"> </w:t>
      </w:r>
      <w:proofErr w:type="spellStart"/>
      <w:r w:rsidRPr="009D6547">
        <w:rPr>
          <w:rFonts w:ascii="Arial" w:eastAsia="Arial" w:hAnsi="Arial" w:cs="Arial"/>
          <w:bCs/>
        </w:rPr>
        <w:t>pramonės</w:t>
      </w:r>
      <w:proofErr w:type="spellEnd"/>
      <w:r w:rsidRPr="009D6547">
        <w:rPr>
          <w:rFonts w:ascii="Arial" w:eastAsia="Arial" w:hAnsi="Arial" w:cs="Arial"/>
          <w:bCs/>
        </w:rPr>
        <w:t xml:space="preserve"> </w:t>
      </w:r>
      <w:proofErr w:type="spellStart"/>
      <w:r w:rsidRPr="009D6547">
        <w:rPr>
          <w:rFonts w:ascii="Arial" w:eastAsia="Arial" w:hAnsi="Arial" w:cs="Arial"/>
          <w:bCs/>
        </w:rPr>
        <w:t>poreikius</w:t>
      </w:r>
      <w:proofErr w:type="spellEnd"/>
      <w:r w:rsidRPr="009D6547">
        <w:rPr>
          <w:rFonts w:ascii="Arial" w:eastAsia="Arial" w:hAnsi="Arial" w:cs="Arial"/>
          <w:bCs/>
        </w:rPr>
        <w:t>.</w:t>
      </w:r>
    </w:p>
    <w:p w14:paraId="5B0ED254" w14:textId="1252A642" w:rsidR="002E7FCB" w:rsidRPr="006E7381" w:rsidRDefault="002E7FCB" w:rsidP="00B77AD6">
      <w:pPr>
        <w:numPr>
          <w:ilvl w:val="0"/>
          <w:numId w:val="11"/>
        </w:numPr>
        <w:tabs>
          <w:tab w:val="left" w:pos="567"/>
        </w:tabs>
        <w:spacing w:after="0"/>
        <w:ind w:left="851" w:hanging="284"/>
        <w:jc w:val="both"/>
        <w:rPr>
          <w:rFonts w:ascii="Arial" w:eastAsia="Arial" w:hAnsi="Arial" w:cs="Arial"/>
          <w:bCs/>
        </w:rPr>
      </w:pPr>
      <w:proofErr w:type="spellStart"/>
      <w:r w:rsidRPr="006E7381">
        <w:rPr>
          <w:rFonts w:ascii="Arial" w:eastAsia="Arial" w:hAnsi="Arial" w:cs="Arial"/>
          <w:bCs/>
        </w:rPr>
        <w:t>Įtrauk</w:t>
      </w:r>
      <w:r w:rsidR="003F5BA2">
        <w:rPr>
          <w:rFonts w:ascii="Arial" w:eastAsia="Arial" w:hAnsi="Arial" w:cs="Arial"/>
          <w:bCs/>
        </w:rPr>
        <w:t>ti</w:t>
      </w:r>
      <w:proofErr w:type="spellEnd"/>
      <w:r w:rsidRPr="006E7381">
        <w:rPr>
          <w:rFonts w:ascii="Arial" w:eastAsia="Arial" w:hAnsi="Arial" w:cs="Arial"/>
          <w:bCs/>
        </w:rPr>
        <w:t xml:space="preserve"> </w:t>
      </w:r>
      <w:proofErr w:type="spellStart"/>
      <w:r w:rsidRPr="006E7381">
        <w:rPr>
          <w:rFonts w:ascii="Arial" w:eastAsia="Arial" w:hAnsi="Arial" w:cs="Arial"/>
          <w:bCs/>
        </w:rPr>
        <w:t>pagrindinius</w:t>
      </w:r>
      <w:proofErr w:type="spellEnd"/>
      <w:r w:rsidRPr="006E7381">
        <w:rPr>
          <w:rFonts w:ascii="Arial" w:eastAsia="Arial" w:hAnsi="Arial" w:cs="Arial"/>
          <w:bCs/>
        </w:rPr>
        <w:t xml:space="preserve"> </w:t>
      </w:r>
      <w:proofErr w:type="spellStart"/>
      <w:r w:rsidRPr="006E7381">
        <w:rPr>
          <w:rFonts w:ascii="Arial" w:eastAsia="Arial" w:hAnsi="Arial" w:cs="Arial"/>
          <w:bCs/>
        </w:rPr>
        <w:t>vadybinius</w:t>
      </w:r>
      <w:proofErr w:type="spellEnd"/>
      <w:r w:rsidRPr="006E7381">
        <w:rPr>
          <w:rFonts w:ascii="Arial" w:eastAsia="Arial" w:hAnsi="Arial" w:cs="Arial"/>
          <w:bCs/>
        </w:rPr>
        <w:t xml:space="preserve"> </w:t>
      </w:r>
      <w:proofErr w:type="spellStart"/>
      <w:r w:rsidRPr="006E7381">
        <w:rPr>
          <w:rFonts w:ascii="Arial" w:eastAsia="Arial" w:hAnsi="Arial" w:cs="Arial"/>
          <w:bCs/>
        </w:rPr>
        <w:t>įgūdžius</w:t>
      </w:r>
      <w:proofErr w:type="spellEnd"/>
      <w:r w:rsidRPr="006E7381">
        <w:rPr>
          <w:rFonts w:ascii="Arial" w:eastAsia="Arial" w:hAnsi="Arial" w:cs="Arial"/>
          <w:bCs/>
        </w:rPr>
        <w:t xml:space="preserve">: </w:t>
      </w:r>
      <w:proofErr w:type="spellStart"/>
      <w:r w:rsidR="00EA5B20">
        <w:rPr>
          <w:rFonts w:ascii="Arial" w:eastAsia="Arial" w:hAnsi="Arial" w:cs="Arial"/>
          <w:bCs/>
        </w:rPr>
        <w:t>i</w:t>
      </w:r>
      <w:r w:rsidRPr="006E7381">
        <w:rPr>
          <w:rFonts w:ascii="Arial" w:eastAsia="Arial" w:hAnsi="Arial" w:cs="Arial"/>
          <w:bCs/>
        </w:rPr>
        <w:t>ntegruo</w:t>
      </w:r>
      <w:r w:rsidR="003F5BA2">
        <w:rPr>
          <w:rFonts w:ascii="Arial" w:eastAsia="Arial" w:hAnsi="Arial" w:cs="Arial"/>
          <w:bCs/>
        </w:rPr>
        <w:t>ti</w:t>
      </w:r>
      <w:proofErr w:type="spellEnd"/>
      <w:r w:rsidRPr="006E7381">
        <w:rPr>
          <w:rFonts w:ascii="Arial" w:eastAsia="Arial" w:hAnsi="Arial" w:cs="Arial"/>
          <w:bCs/>
        </w:rPr>
        <w:t xml:space="preserve"> </w:t>
      </w:r>
      <w:proofErr w:type="spellStart"/>
      <w:r w:rsidRPr="006E7381">
        <w:rPr>
          <w:rFonts w:ascii="Arial" w:eastAsia="Arial" w:hAnsi="Arial" w:cs="Arial"/>
          <w:bCs/>
        </w:rPr>
        <w:t>tokius</w:t>
      </w:r>
      <w:proofErr w:type="spellEnd"/>
      <w:r w:rsidRPr="006E7381">
        <w:rPr>
          <w:rFonts w:ascii="Arial" w:eastAsia="Arial" w:hAnsi="Arial" w:cs="Arial"/>
          <w:bCs/>
        </w:rPr>
        <w:t xml:space="preserve"> </w:t>
      </w:r>
      <w:proofErr w:type="spellStart"/>
      <w:r w:rsidRPr="006E7381">
        <w:rPr>
          <w:rFonts w:ascii="Arial" w:eastAsia="Arial" w:hAnsi="Arial" w:cs="Arial"/>
          <w:bCs/>
        </w:rPr>
        <w:t>dalykus</w:t>
      </w:r>
      <w:proofErr w:type="spellEnd"/>
      <w:r w:rsidRPr="006E7381">
        <w:rPr>
          <w:rFonts w:ascii="Arial" w:eastAsia="Arial" w:hAnsi="Arial" w:cs="Arial"/>
          <w:bCs/>
        </w:rPr>
        <w:t xml:space="preserve"> </w:t>
      </w:r>
      <w:proofErr w:type="spellStart"/>
      <w:r w:rsidRPr="006E7381">
        <w:rPr>
          <w:rFonts w:ascii="Arial" w:eastAsia="Arial" w:hAnsi="Arial" w:cs="Arial"/>
          <w:bCs/>
        </w:rPr>
        <w:t>kaip</w:t>
      </w:r>
      <w:proofErr w:type="spellEnd"/>
      <w:r w:rsidRPr="006E7381">
        <w:rPr>
          <w:rFonts w:ascii="Arial" w:eastAsia="Arial" w:hAnsi="Arial" w:cs="Arial"/>
          <w:bCs/>
        </w:rPr>
        <w:t xml:space="preserve"> </w:t>
      </w:r>
      <w:proofErr w:type="spellStart"/>
      <w:r w:rsidRPr="006E7381">
        <w:rPr>
          <w:rFonts w:ascii="Arial" w:eastAsia="Arial" w:hAnsi="Arial" w:cs="Arial"/>
          <w:bCs/>
        </w:rPr>
        <w:t>ekonomika</w:t>
      </w:r>
      <w:proofErr w:type="spellEnd"/>
      <w:r w:rsidRPr="006E7381">
        <w:rPr>
          <w:rFonts w:ascii="Arial" w:eastAsia="Arial" w:hAnsi="Arial" w:cs="Arial"/>
          <w:bCs/>
        </w:rPr>
        <w:t xml:space="preserve"> </w:t>
      </w:r>
      <w:proofErr w:type="spellStart"/>
      <w:r w:rsidRPr="006E7381">
        <w:rPr>
          <w:rFonts w:ascii="Arial" w:eastAsia="Arial" w:hAnsi="Arial" w:cs="Arial"/>
          <w:bCs/>
        </w:rPr>
        <w:t>ir</w:t>
      </w:r>
      <w:proofErr w:type="spellEnd"/>
      <w:r w:rsidRPr="006E7381">
        <w:rPr>
          <w:rFonts w:ascii="Arial" w:eastAsia="Arial" w:hAnsi="Arial" w:cs="Arial"/>
          <w:bCs/>
        </w:rPr>
        <w:t xml:space="preserve"> </w:t>
      </w:r>
      <w:proofErr w:type="spellStart"/>
      <w:r w:rsidRPr="006E7381">
        <w:rPr>
          <w:rFonts w:ascii="Arial" w:eastAsia="Arial" w:hAnsi="Arial" w:cs="Arial"/>
          <w:bCs/>
        </w:rPr>
        <w:t>projektų</w:t>
      </w:r>
      <w:proofErr w:type="spellEnd"/>
      <w:r w:rsidRPr="006E7381">
        <w:rPr>
          <w:rFonts w:ascii="Arial" w:eastAsia="Arial" w:hAnsi="Arial" w:cs="Arial"/>
          <w:bCs/>
        </w:rPr>
        <w:t xml:space="preserve"> </w:t>
      </w:r>
      <w:proofErr w:type="spellStart"/>
      <w:r w:rsidRPr="006E7381">
        <w:rPr>
          <w:rFonts w:ascii="Arial" w:eastAsia="Arial" w:hAnsi="Arial" w:cs="Arial"/>
          <w:bCs/>
        </w:rPr>
        <w:t>valdymas</w:t>
      </w:r>
      <w:proofErr w:type="spellEnd"/>
      <w:r w:rsidRPr="006E7381">
        <w:rPr>
          <w:rFonts w:ascii="Arial" w:eastAsia="Arial" w:hAnsi="Arial" w:cs="Arial"/>
          <w:bCs/>
        </w:rPr>
        <w:t xml:space="preserve"> į </w:t>
      </w:r>
      <w:proofErr w:type="spellStart"/>
      <w:r w:rsidRPr="006E7381">
        <w:rPr>
          <w:rFonts w:ascii="Arial" w:eastAsia="Arial" w:hAnsi="Arial" w:cs="Arial"/>
          <w:bCs/>
        </w:rPr>
        <w:t>pagrindinę</w:t>
      </w:r>
      <w:proofErr w:type="spellEnd"/>
      <w:r w:rsidRPr="006E7381">
        <w:rPr>
          <w:rFonts w:ascii="Arial" w:eastAsia="Arial" w:hAnsi="Arial" w:cs="Arial"/>
          <w:bCs/>
        </w:rPr>
        <w:t xml:space="preserve"> </w:t>
      </w:r>
      <w:proofErr w:type="spellStart"/>
      <w:r w:rsidR="003F5BA2">
        <w:rPr>
          <w:rFonts w:ascii="Arial" w:eastAsia="Arial" w:hAnsi="Arial" w:cs="Arial"/>
          <w:bCs/>
        </w:rPr>
        <w:t>studij</w:t>
      </w:r>
      <w:proofErr w:type="spellEnd"/>
      <w:r w:rsidR="003F5BA2">
        <w:rPr>
          <w:rFonts w:ascii="Arial" w:eastAsia="Arial" w:hAnsi="Arial" w:cs="Arial"/>
          <w:bCs/>
          <w:lang w:val="lt-LT"/>
        </w:rPr>
        <w:t>ų</w:t>
      </w:r>
      <w:r w:rsidRPr="006E7381">
        <w:rPr>
          <w:rFonts w:ascii="Arial" w:eastAsia="Arial" w:hAnsi="Arial" w:cs="Arial"/>
          <w:bCs/>
        </w:rPr>
        <w:t xml:space="preserve"> </w:t>
      </w:r>
      <w:proofErr w:type="spellStart"/>
      <w:r w:rsidRPr="006E7381">
        <w:rPr>
          <w:rFonts w:ascii="Arial" w:eastAsia="Arial" w:hAnsi="Arial" w:cs="Arial"/>
          <w:bCs/>
        </w:rPr>
        <w:t>programą</w:t>
      </w:r>
      <w:proofErr w:type="spellEnd"/>
      <w:r w:rsidRPr="006E7381">
        <w:rPr>
          <w:rFonts w:ascii="Arial" w:eastAsia="Arial" w:hAnsi="Arial" w:cs="Arial"/>
          <w:bCs/>
        </w:rPr>
        <w:t xml:space="preserve">, </w:t>
      </w:r>
      <w:proofErr w:type="spellStart"/>
      <w:r w:rsidRPr="006E7381">
        <w:rPr>
          <w:rFonts w:ascii="Arial" w:eastAsia="Arial" w:hAnsi="Arial" w:cs="Arial"/>
          <w:bCs/>
        </w:rPr>
        <w:t>kad</w:t>
      </w:r>
      <w:proofErr w:type="spellEnd"/>
      <w:r w:rsidRPr="006E7381">
        <w:rPr>
          <w:rFonts w:ascii="Arial" w:eastAsia="Arial" w:hAnsi="Arial" w:cs="Arial"/>
          <w:bCs/>
        </w:rPr>
        <w:t xml:space="preserve"> </w:t>
      </w:r>
      <w:proofErr w:type="spellStart"/>
      <w:r w:rsidRPr="006E7381">
        <w:rPr>
          <w:rFonts w:ascii="Arial" w:eastAsia="Arial" w:hAnsi="Arial" w:cs="Arial"/>
          <w:bCs/>
        </w:rPr>
        <w:t>padidin</w:t>
      </w:r>
      <w:r w:rsidR="0026134E">
        <w:rPr>
          <w:rFonts w:ascii="Arial" w:eastAsia="Arial" w:hAnsi="Arial" w:cs="Arial"/>
          <w:bCs/>
        </w:rPr>
        <w:t>ti</w:t>
      </w:r>
      <w:proofErr w:type="spellEnd"/>
      <w:r w:rsidRPr="006E7381">
        <w:rPr>
          <w:rFonts w:ascii="Arial" w:eastAsia="Arial" w:hAnsi="Arial" w:cs="Arial"/>
          <w:bCs/>
        </w:rPr>
        <w:t xml:space="preserve"> </w:t>
      </w:r>
      <w:proofErr w:type="spellStart"/>
      <w:r w:rsidRPr="006E7381">
        <w:rPr>
          <w:rFonts w:ascii="Arial" w:eastAsia="Arial" w:hAnsi="Arial" w:cs="Arial"/>
          <w:bCs/>
        </w:rPr>
        <w:t>absolventų</w:t>
      </w:r>
      <w:proofErr w:type="spellEnd"/>
      <w:r w:rsidRPr="006E7381">
        <w:rPr>
          <w:rFonts w:ascii="Arial" w:eastAsia="Arial" w:hAnsi="Arial" w:cs="Arial"/>
          <w:bCs/>
        </w:rPr>
        <w:t xml:space="preserve"> </w:t>
      </w:r>
      <w:proofErr w:type="spellStart"/>
      <w:r w:rsidR="0026134E">
        <w:rPr>
          <w:rFonts w:ascii="Arial" w:eastAsia="Arial" w:hAnsi="Arial" w:cs="Arial"/>
          <w:bCs/>
        </w:rPr>
        <w:t>gebėjimą</w:t>
      </w:r>
      <w:proofErr w:type="spellEnd"/>
      <w:r w:rsidR="0026134E">
        <w:rPr>
          <w:rFonts w:ascii="Arial" w:eastAsia="Arial" w:hAnsi="Arial" w:cs="Arial"/>
          <w:bCs/>
        </w:rPr>
        <w:t xml:space="preserve"> </w:t>
      </w:r>
      <w:proofErr w:type="spellStart"/>
      <w:r w:rsidRPr="006E7381">
        <w:rPr>
          <w:rFonts w:ascii="Arial" w:eastAsia="Arial" w:hAnsi="Arial" w:cs="Arial"/>
          <w:bCs/>
        </w:rPr>
        <w:t>vadovauti</w:t>
      </w:r>
      <w:proofErr w:type="spellEnd"/>
      <w:r w:rsidRPr="006E7381">
        <w:rPr>
          <w:rFonts w:ascii="Arial" w:eastAsia="Arial" w:hAnsi="Arial" w:cs="Arial"/>
          <w:bCs/>
        </w:rPr>
        <w:t xml:space="preserve"> </w:t>
      </w:r>
      <w:proofErr w:type="spellStart"/>
      <w:r w:rsidRPr="006E7381">
        <w:rPr>
          <w:rFonts w:ascii="Arial" w:eastAsia="Arial" w:hAnsi="Arial" w:cs="Arial"/>
          <w:bCs/>
        </w:rPr>
        <w:t>ir</w:t>
      </w:r>
      <w:proofErr w:type="spellEnd"/>
      <w:r w:rsidRPr="006E7381">
        <w:rPr>
          <w:rFonts w:ascii="Arial" w:eastAsia="Arial" w:hAnsi="Arial" w:cs="Arial"/>
          <w:bCs/>
        </w:rPr>
        <w:t xml:space="preserve"> </w:t>
      </w:r>
      <w:proofErr w:type="spellStart"/>
      <w:r w:rsidRPr="006E7381">
        <w:rPr>
          <w:rFonts w:ascii="Arial" w:eastAsia="Arial" w:hAnsi="Arial" w:cs="Arial"/>
          <w:bCs/>
        </w:rPr>
        <w:t>priimti</w:t>
      </w:r>
      <w:proofErr w:type="spellEnd"/>
      <w:r w:rsidRPr="006E7381">
        <w:rPr>
          <w:rFonts w:ascii="Arial" w:eastAsia="Arial" w:hAnsi="Arial" w:cs="Arial"/>
          <w:bCs/>
        </w:rPr>
        <w:t xml:space="preserve"> </w:t>
      </w:r>
      <w:proofErr w:type="spellStart"/>
      <w:r w:rsidRPr="006E7381">
        <w:rPr>
          <w:rFonts w:ascii="Arial" w:eastAsia="Arial" w:hAnsi="Arial" w:cs="Arial"/>
          <w:bCs/>
        </w:rPr>
        <w:t>sprendimus</w:t>
      </w:r>
      <w:proofErr w:type="spellEnd"/>
      <w:r w:rsidRPr="006E7381">
        <w:rPr>
          <w:rFonts w:ascii="Arial" w:eastAsia="Arial" w:hAnsi="Arial" w:cs="Arial"/>
          <w:bCs/>
        </w:rPr>
        <w:t>.</w:t>
      </w:r>
    </w:p>
    <w:p w14:paraId="62A7CDD6" w14:textId="2915C578" w:rsidR="002E7FCB" w:rsidRPr="000012D4" w:rsidRDefault="002E7FCB" w:rsidP="00B77AD6">
      <w:pPr>
        <w:numPr>
          <w:ilvl w:val="0"/>
          <w:numId w:val="11"/>
        </w:numPr>
        <w:tabs>
          <w:tab w:val="left" w:pos="567"/>
        </w:tabs>
        <w:spacing w:after="0"/>
        <w:ind w:left="851" w:hanging="284"/>
        <w:jc w:val="both"/>
        <w:rPr>
          <w:rFonts w:ascii="Arial" w:eastAsia="Arial" w:hAnsi="Arial" w:cs="Arial"/>
        </w:rPr>
      </w:pPr>
      <w:r w:rsidRPr="006E7381">
        <w:rPr>
          <w:rFonts w:ascii="Arial" w:hAnsi="Arial" w:cs="Arial"/>
        </w:rPr>
        <w:t xml:space="preserve"> </w:t>
      </w:r>
      <w:proofErr w:type="spellStart"/>
      <w:r w:rsidRPr="006E7381">
        <w:rPr>
          <w:rFonts w:ascii="Arial" w:hAnsi="Arial" w:cs="Arial"/>
        </w:rPr>
        <w:t>Iš</w:t>
      </w:r>
      <w:proofErr w:type="spellEnd"/>
      <w:r w:rsidRPr="006E7381">
        <w:rPr>
          <w:rFonts w:ascii="Arial" w:hAnsi="Arial" w:cs="Arial"/>
        </w:rPr>
        <w:t xml:space="preserve"> </w:t>
      </w:r>
      <w:proofErr w:type="spellStart"/>
      <w:r w:rsidRPr="006E7381">
        <w:rPr>
          <w:rFonts w:ascii="Arial" w:hAnsi="Arial" w:cs="Arial"/>
        </w:rPr>
        <w:t>naujo</w:t>
      </w:r>
      <w:proofErr w:type="spellEnd"/>
      <w:r w:rsidRPr="006E7381">
        <w:rPr>
          <w:rFonts w:ascii="Arial" w:hAnsi="Arial" w:cs="Arial"/>
        </w:rPr>
        <w:t xml:space="preserve"> </w:t>
      </w:r>
      <w:proofErr w:type="spellStart"/>
      <w:r w:rsidRPr="006E7381">
        <w:rPr>
          <w:rFonts w:ascii="Arial" w:hAnsi="Arial" w:cs="Arial"/>
        </w:rPr>
        <w:t>įvertinti</w:t>
      </w:r>
      <w:proofErr w:type="spellEnd"/>
      <w:r w:rsidRPr="006E7381">
        <w:rPr>
          <w:rFonts w:ascii="Arial" w:hAnsi="Arial" w:cs="Arial"/>
        </w:rPr>
        <w:t xml:space="preserve"> </w:t>
      </w:r>
      <w:proofErr w:type="spellStart"/>
      <w:r w:rsidRPr="006E7381">
        <w:rPr>
          <w:rFonts w:ascii="Arial" w:hAnsi="Arial" w:cs="Arial"/>
        </w:rPr>
        <w:t>telekomunikacijų</w:t>
      </w:r>
      <w:proofErr w:type="spellEnd"/>
      <w:r w:rsidR="0026134E">
        <w:rPr>
          <w:rFonts w:ascii="Arial" w:hAnsi="Arial" w:cs="Arial"/>
        </w:rPr>
        <w:t xml:space="preserve"> </w:t>
      </w:r>
      <w:proofErr w:type="spellStart"/>
      <w:r w:rsidR="0026134E">
        <w:rPr>
          <w:rFonts w:ascii="Arial" w:hAnsi="Arial" w:cs="Arial"/>
        </w:rPr>
        <w:t>stu</w:t>
      </w:r>
      <w:r w:rsidR="00D52277">
        <w:rPr>
          <w:rFonts w:ascii="Arial" w:hAnsi="Arial" w:cs="Arial"/>
        </w:rPr>
        <w:t>dijų</w:t>
      </w:r>
      <w:proofErr w:type="spellEnd"/>
      <w:r w:rsidRPr="006E7381">
        <w:rPr>
          <w:rFonts w:ascii="Arial" w:hAnsi="Arial" w:cs="Arial"/>
        </w:rPr>
        <w:t xml:space="preserve"> </w:t>
      </w:r>
      <w:proofErr w:type="spellStart"/>
      <w:r w:rsidRPr="006E7381">
        <w:rPr>
          <w:rFonts w:ascii="Arial" w:hAnsi="Arial" w:cs="Arial"/>
        </w:rPr>
        <w:t>turinį</w:t>
      </w:r>
      <w:proofErr w:type="spellEnd"/>
      <w:r w:rsidRPr="006E7381">
        <w:rPr>
          <w:rFonts w:ascii="Arial" w:hAnsi="Arial" w:cs="Arial"/>
        </w:rPr>
        <w:t xml:space="preserve">: </w:t>
      </w:r>
      <w:proofErr w:type="spellStart"/>
      <w:r w:rsidRPr="006E7381">
        <w:rPr>
          <w:rFonts w:ascii="Arial" w:hAnsi="Arial" w:cs="Arial"/>
        </w:rPr>
        <w:t>peržiūrėti</w:t>
      </w:r>
      <w:proofErr w:type="spellEnd"/>
      <w:r w:rsidRPr="006E7381">
        <w:rPr>
          <w:rFonts w:ascii="Arial" w:hAnsi="Arial" w:cs="Arial"/>
        </w:rPr>
        <w:t xml:space="preserve"> </w:t>
      </w:r>
      <w:proofErr w:type="spellStart"/>
      <w:r w:rsidRPr="006E7381">
        <w:rPr>
          <w:rFonts w:ascii="Arial" w:hAnsi="Arial" w:cs="Arial"/>
        </w:rPr>
        <w:t>telekomunikacijų</w:t>
      </w:r>
      <w:proofErr w:type="spellEnd"/>
      <w:r w:rsidRPr="006E7381">
        <w:rPr>
          <w:rFonts w:ascii="Arial" w:hAnsi="Arial" w:cs="Arial"/>
        </w:rPr>
        <w:t xml:space="preserve"> </w:t>
      </w:r>
      <w:proofErr w:type="spellStart"/>
      <w:r w:rsidR="00D52277">
        <w:rPr>
          <w:rFonts w:ascii="Arial" w:hAnsi="Arial" w:cs="Arial"/>
        </w:rPr>
        <w:t>dalykų</w:t>
      </w:r>
      <w:proofErr w:type="spellEnd"/>
      <w:r w:rsidRPr="006E7381">
        <w:rPr>
          <w:rFonts w:ascii="Arial" w:hAnsi="Arial" w:cs="Arial"/>
        </w:rPr>
        <w:t xml:space="preserve">, </w:t>
      </w:r>
      <w:proofErr w:type="spellStart"/>
      <w:r w:rsidRPr="006E7381">
        <w:rPr>
          <w:rFonts w:ascii="Arial" w:hAnsi="Arial" w:cs="Arial"/>
        </w:rPr>
        <w:t>kurie</w:t>
      </w:r>
      <w:proofErr w:type="spellEnd"/>
      <w:r w:rsidRPr="006E7381">
        <w:rPr>
          <w:rFonts w:ascii="Arial" w:hAnsi="Arial" w:cs="Arial"/>
        </w:rPr>
        <w:t xml:space="preserve"> </w:t>
      </w:r>
      <w:proofErr w:type="spellStart"/>
      <w:r w:rsidRPr="006E7381">
        <w:rPr>
          <w:rFonts w:ascii="Arial" w:hAnsi="Arial" w:cs="Arial"/>
        </w:rPr>
        <w:t>šiuo</w:t>
      </w:r>
      <w:proofErr w:type="spellEnd"/>
      <w:r w:rsidRPr="006E7381">
        <w:rPr>
          <w:rFonts w:ascii="Arial" w:hAnsi="Arial" w:cs="Arial"/>
        </w:rPr>
        <w:t xml:space="preserve"> </w:t>
      </w:r>
      <w:proofErr w:type="spellStart"/>
      <w:r w:rsidRPr="006E7381">
        <w:rPr>
          <w:rFonts w:ascii="Arial" w:hAnsi="Arial" w:cs="Arial"/>
        </w:rPr>
        <w:t>metu</w:t>
      </w:r>
      <w:proofErr w:type="spellEnd"/>
      <w:r w:rsidRPr="006E7381">
        <w:rPr>
          <w:rFonts w:ascii="Arial" w:hAnsi="Arial" w:cs="Arial"/>
        </w:rPr>
        <w:t xml:space="preserve"> </w:t>
      </w:r>
      <w:proofErr w:type="spellStart"/>
      <w:r w:rsidRPr="006E7381">
        <w:rPr>
          <w:rFonts w:ascii="Arial" w:hAnsi="Arial" w:cs="Arial"/>
        </w:rPr>
        <w:t>yra</w:t>
      </w:r>
      <w:proofErr w:type="spellEnd"/>
      <w:r w:rsidRPr="006E7381">
        <w:rPr>
          <w:rFonts w:ascii="Arial" w:hAnsi="Arial" w:cs="Arial"/>
        </w:rPr>
        <w:t xml:space="preserve"> </w:t>
      </w:r>
      <w:proofErr w:type="spellStart"/>
      <w:r w:rsidRPr="006E7381">
        <w:rPr>
          <w:rFonts w:ascii="Arial" w:hAnsi="Arial" w:cs="Arial"/>
        </w:rPr>
        <w:t>neprivalomi</w:t>
      </w:r>
      <w:proofErr w:type="spellEnd"/>
      <w:r w:rsidRPr="006E7381">
        <w:rPr>
          <w:rFonts w:ascii="Arial" w:hAnsi="Arial" w:cs="Arial"/>
        </w:rPr>
        <w:t xml:space="preserve"> (</w:t>
      </w:r>
      <w:proofErr w:type="spellStart"/>
      <w:r w:rsidRPr="006E7381">
        <w:rPr>
          <w:rFonts w:ascii="Arial" w:hAnsi="Arial" w:cs="Arial"/>
        </w:rPr>
        <w:t>apie</w:t>
      </w:r>
      <w:proofErr w:type="spellEnd"/>
      <w:r w:rsidRPr="006E7381">
        <w:rPr>
          <w:rFonts w:ascii="Arial" w:hAnsi="Arial" w:cs="Arial"/>
        </w:rPr>
        <w:t xml:space="preserve"> 20 ECTS), </w:t>
      </w:r>
      <w:proofErr w:type="spellStart"/>
      <w:r w:rsidRPr="006E7381">
        <w:rPr>
          <w:rFonts w:ascii="Arial" w:hAnsi="Arial" w:cs="Arial"/>
        </w:rPr>
        <w:t>statusą</w:t>
      </w:r>
      <w:proofErr w:type="spellEnd"/>
      <w:r w:rsidRPr="006E7381">
        <w:rPr>
          <w:rFonts w:ascii="Arial" w:hAnsi="Arial" w:cs="Arial"/>
        </w:rPr>
        <w:t xml:space="preserve">, </w:t>
      </w:r>
      <w:proofErr w:type="spellStart"/>
      <w:r w:rsidRPr="006E7381">
        <w:rPr>
          <w:rFonts w:ascii="Arial" w:hAnsi="Arial" w:cs="Arial"/>
        </w:rPr>
        <w:t>siekiant</w:t>
      </w:r>
      <w:proofErr w:type="spellEnd"/>
      <w:r w:rsidRPr="006E7381">
        <w:rPr>
          <w:rFonts w:ascii="Arial" w:hAnsi="Arial" w:cs="Arial"/>
        </w:rPr>
        <w:t xml:space="preserve"> </w:t>
      </w:r>
      <w:proofErr w:type="spellStart"/>
      <w:r w:rsidRPr="006E7381">
        <w:rPr>
          <w:rFonts w:ascii="Arial" w:hAnsi="Arial" w:cs="Arial"/>
        </w:rPr>
        <w:t>užtikrinti</w:t>
      </w:r>
      <w:proofErr w:type="spellEnd"/>
      <w:r w:rsidRPr="006E7381">
        <w:rPr>
          <w:rFonts w:ascii="Arial" w:hAnsi="Arial" w:cs="Arial"/>
        </w:rPr>
        <w:t xml:space="preserve">, </w:t>
      </w:r>
      <w:proofErr w:type="spellStart"/>
      <w:r w:rsidRPr="006E7381">
        <w:rPr>
          <w:rFonts w:ascii="Arial" w:hAnsi="Arial" w:cs="Arial"/>
        </w:rPr>
        <w:t>kad</w:t>
      </w:r>
      <w:proofErr w:type="spellEnd"/>
      <w:r w:rsidRPr="006E7381">
        <w:rPr>
          <w:rFonts w:ascii="Arial" w:hAnsi="Arial" w:cs="Arial"/>
        </w:rPr>
        <w:t xml:space="preserve"> </w:t>
      </w:r>
      <w:proofErr w:type="spellStart"/>
      <w:r w:rsidRPr="006E7381">
        <w:rPr>
          <w:rFonts w:ascii="Arial" w:hAnsi="Arial" w:cs="Arial"/>
        </w:rPr>
        <w:t>pagrindinė</w:t>
      </w:r>
      <w:proofErr w:type="spellEnd"/>
      <w:r w:rsidRPr="006E7381">
        <w:rPr>
          <w:rFonts w:ascii="Arial" w:hAnsi="Arial" w:cs="Arial"/>
        </w:rPr>
        <w:t xml:space="preserve"> </w:t>
      </w:r>
      <w:proofErr w:type="spellStart"/>
      <w:r w:rsidR="00D52277">
        <w:rPr>
          <w:rFonts w:ascii="Arial" w:hAnsi="Arial" w:cs="Arial"/>
        </w:rPr>
        <w:t>studijų</w:t>
      </w:r>
      <w:proofErr w:type="spellEnd"/>
      <w:r w:rsidR="00D52277">
        <w:rPr>
          <w:rFonts w:ascii="Arial" w:hAnsi="Arial" w:cs="Arial"/>
        </w:rPr>
        <w:t xml:space="preserve"> </w:t>
      </w:r>
      <w:proofErr w:type="spellStart"/>
      <w:r w:rsidRPr="006E7381">
        <w:rPr>
          <w:rFonts w:ascii="Arial" w:hAnsi="Arial" w:cs="Arial"/>
        </w:rPr>
        <w:t>programa</w:t>
      </w:r>
      <w:proofErr w:type="spellEnd"/>
      <w:r w:rsidRPr="006E7381">
        <w:rPr>
          <w:rFonts w:ascii="Arial" w:hAnsi="Arial" w:cs="Arial"/>
        </w:rPr>
        <w:t xml:space="preserve"> </w:t>
      </w:r>
      <w:proofErr w:type="spellStart"/>
      <w:r w:rsidRPr="006E7381">
        <w:rPr>
          <w:rFonts w:ascii="Arial" w:hAnsi="Arial" w:cs="Arial"/>
        </w:rPr>
        <w:t>visiškai</w:t>
      </w:r>
      <w:proofErr w:type="spellEnd"/>
      <w:r w:rsidRPr="006E7381">
        <w:rPr>
          <w:rFonts w:ascii="Arial" w:hAnsi="Arial" w:cs="Arial"/>
        </w:rPr>
        <w:t xml:space="preserve"> </w:t>
      </w:r>
      <w:proofErr w:type="spellStart"/>
      <w:r w:rsidRPr="006E7381">
        <w:rPr>
          <w:rFonts w:ascii="Arial" w:hAnsi="Arial" w:cs="Arial"/>
        </w:rPr>
        <w:t>atitiktų</w:t>
      </w:r>
      <w:proofErr w:type="spellEnd"/>
      <w:r w:rsidRPr="006E7381">
        <w:rPr>
          <w:rFonts w:ascii="Arial" w:hAnsi="Arial" w:cs="Arial"/>
        </w:rPr>
        <w:t xml:space="preserve"> </w:t>
      </w:r>
      <w:proofErr w:type="spellStart"/>
      <w:r w:rsidRPr="006E7381">
        <w:rPr>
          <w:rFonts w:ascii="Arial" w:hAnsi="Arial" w:cs="Arial"/>
        </w:rPr>
        <w:t>programos</w:t>
      </w:r>
      <w:proofErr w:type="spellEnd"/>
      <w:r w:rsidRPr="006E7381">
        <w:rPr>
          <w:rFonts w:ascii="Arial" w:hAnsi="Arial" w:cs="Arial"/>
        </w:rPr>
        <w:t xml:space="preserve"> </w:t>
      </w:r>
      <w:proofErr w:type="spellStart"/>
      <w:r w:rsidRPr="006E7381">
        <w:rPr>
          <w:rFonts w:ascii="Arial" w:hAnsi="Arial" w:cs="Arial"/>
        </w:rPr>
        <w:t>tikslą</w:t>
      </w:r>
      <w:proofErr w:type="spellEnd"/>
      <w:r w:rsidRPr="006E7381">
        <w:rPr>
          <w:rFonts w:ascii="Arial" w:hAnsi="Arial" w:cs="Arial"/>
        </w:rPr>
        <w:t xml:space="preserve"> </w:t>
      </w:r>
      <w:proofErr w:type="spellStart"/>
      <w:r w:rsidRPr="006E7381">
        <w:rPr>
          <w:rFonts w:ascii="Arial" w:hAnsi="Arial" w:cs="Arial"/>
        </w:rPr>
        <w:t>ir</w:t>
      </w:r>
      <w:proofErr w:type="spellEnd"/>
      <w:r w:rsidRPr="006E7381">
        <w:rPr>
          <w:rFonts w:ascii="Arial" w:hAnsi="Arial" w:cs="Arial"/>
        </w:rPr>
        <w:t xml:space="preserve"> </w:t>
      </w:r>
      <w:proofErr w:type="spellStart"/>
      <w:r w:rsidRPr="006E7381">
        <w:rPr>
          <w:rFonts w:ascii="Arial" w:hAnsi="Arial" w:cs="Arial"/>
        </w:rPr>
        <w:t>pavadinimą</w:t>
      </w:r>
      <w:proofErr w:type="spellEnd"/>
      <w:r w:rsidRPr="006E7381">
        <w:rPr>
          <w:rFonts w:ascii="Arial" w:hAnsi="Arial" w:cs="Arial"/>
        </w:rPr>
        <w:t>.</w:t>
      </w:r>
    </w:p>
    <w:p w14:paraId="7789E2CF" w14:textId="77777777" w:rsidR="000012D4" w:rsidRDefault="000012D4" w:rsidP="000012D4">
      <w:pPr>
        <w:spacing w:after="0"/>
        <w:jc w:val="both"/>
        <w:rPr>
          <w:rFonts w:ascii="Arial" w:hAnsi="Arial" w:cs="Arial"/>
        </w:rPr>
      </w:pPr>
    </w:p>
    <w:p w14:paraId="44D2882C" w14:textId="77777777" w:rsidR="000012D4" w:rsidRDefault="000012D4" w:rsidP="000012D4">
      <w:pPr>
        <w:spacing w:after="0"/>
        <w:jc w:val="both"/>
        <w:rPr>
          <w:rFonts w:ascii="Arial" w:hAnsi="Arial" w:cs="Arial"/>
        </w:rPr>
      </w:pPr>
    </w:p>
    <w:p w14:paraId="437DC7E9" w14:textId="77777777" w:rsidR="000012D4" w:rsidRDefault="000012D4" w:rsidP="000012D4">
      <w:pPr>
        <w:spacing w:after="0"/>
        <w:jc w:val="both"/>
        <w:rPr>
          <w:rFonts w:ascii="Arial" w:hAnsi="Arial" w:cs="Arial"/>
        </w:rPr>
      </w:pPr>
    </w:p>
    <w:p w14:paraId="660710AA" w14:textId="77777777" w:rsidR="000012D4" w:rsidRDefault="000012D4" w:rsidP="000012D4">
      <w:pPr>
        <w:spacing w:after="0"/>
        <w:jc w:val="both"/>
        <w:rPr>
          <w:rFonts w:ascii="Arial" w:hAnsi="Arial" w:cs="Arial"/>
        </w:rPr>
      </w:pPr>
    </w:p>
    <w:p w14:paraId="6D6F5737" w14:textId="77777777" w:rsidR="000012D4" w:rsidRDefault="000012D4" w:rsidP="000012D4">
      <w:pPr>
        <w:spacing w:after="0"/>
        <w:jc w:val="both"/>
        <w:rPr>
          <w:rFonts w:ascii="Arial" w:hAnsi="Arial" w:cs="Arial"/>
        </w:rPr>
      </w:pPr>
    </w:p>
    <w:p w14:paraId="1D16A654" w14:textId="77777777" w:rsidR="000012D4" w:rsidRDefault="000012D4" w:rsidP="000012D4">
      <w:pPr>
        <w:spacing w:after="0"/>
        <w:jc w:val="both"/>
        <w:rPr>
          <w:rFonts w:ascii="Arial" w:hAnsi="Arial" w:cs="Arial"/>
        </w:rPr>
      </w:pPr>
    </w:p>
    <w:p w14:paraId="220F6916" w14:textId="77777777" w:rsidR="000012D4" w:rsidRDefault="000012D4" w:rsidP="000012D4">
      <w:pPr>
        <w:spacing w:after="0"/>
        <w:jc w:val="both"/>
        <w:rPr>
          <w:rFonts w:ascii="Arial" w:hAnsi="Arial" w:cs="Arial"/>
        </w:rPr>
      </w:pPr>
    </w:p>
    <w:p w14:paraId="4AA544DF" w14:textId="77777777" w:rsidR="000012D4" w:rsidRDefault="000012D4" w:rsidP="000012D4">
      <w:pPr>
        <w:spacing w:after="0"/>
        <w:jc w:val="both"/>
        <w:rPr>
          <w:rFonts w:ascii="Arial" w:hAnsi="Arial" w:cs="Arial"/>
        </w:rPr>
      </w:pPr>
    </w:p>
    <w:p w14:paraId="330500A3" w14:textId="77777777" w:rsidR="000012D4" w:rsidRDefault="000012D4" w:rsidP="000012D4">
      <w:pPr>
        <w:spacing w:after="0"/>
        <w:jc w:val="both"/>
        <w:rPr>
          <w:rFonts w:ascii="Arial" w:hAnsi="Arial" w:cs="Arial"/>
        </w:rPr>
      </w:pPr>
    </w:p>
    <w:p w14:paraId="3EB4E568" w14:textId="77777777" w:rsidR="000012D4" w:rsidRDefault="000012D4" w:rsidP="000012D4">
      <w:pPr>
        <w:spacing w:after="0"/>
        <w:jc w:val="both"/>
        <w:rPr>
          <w:rFonts w:ascii="Arial" w:hAnsi="Arial" w:cs="Arial"/>
        </w:rPr>
      </w:pPr>
    </w:p>
    <w:p w14:paraId="50F7A657" w14:textId="77777777" w:rsidR="000012D4" w:rsidRDefault="000012D4" w:rsidP="000012D4">
      <w:pPr>
        <w:spacing w:after="0"/>
        <w:jc w:val="both"/>
        <w:rPr>
          <w:rFonts w:ascii="Arial" w:hAnsi="Arial" w:cs="Arial"/>
        </w:rPr>
      </w:pPr>
    </w:p>
    <w:p w14:paraId="0BB8654A" w14:textId="77777777" w:rsidR="000012D4" w:rsidRDefault="000012D4" w:rsidP="000012D4">
      <w:pPr>
        <w:spacing w:after="0"/>
        <w:jc w:val="both"/>
        <w:rPr>
          <w:rFonts w:ascii="Arial" w:hAnsi="Arial" w:cs="Arial"/>
        </w:rPr>
      </w:pPr>
    </w:p>
    <w:p w14:paraId="2DA897DC" w14:textId="77777777" w:rsidR="000012D4" w:rsidRDefault="000012D4" w:rsidP="000012D4">
      <w:pPr>
        <w:spacing w:after="0"/>
        <w:jc w:val="both"/>
        <w:rPr>
          <w:rFonts w:ascii="Arial" w:hAnsi="Arial" w:cs="Arial"/>
        </w:rPr>
      </w:pPr>
    </w:p>
    <w:p w14:paraId="40C5B0FD" w14:textId="77777777" w:rsidR="000012D4" w:rsidRDefault="000012D4" w:rsidP="000012D4">
      <w:pPr>
        <w:spacing w:after="0"/>
        <w:jc w:val="both"/>
        <w:rPr>
          <w:rFonts w:ascii="Arial" w:hAnsi="Arial" w:cs="Arial"/>
        </w:rPr>
      </w:pPr>
    </w:p>
    <w:p w14:paraId="21EA92FD" w14:textId="77777777" w:rsidR="000012D4" w:rsidRDefault="000012D4" w:rsidP="000012D4">
      <w:pPr>
        <w:spacing w:after="0"/>
        <w:jc w:val="both"/>
        <w:rPr>
          <w:rFonts w:ascii="Arial" w:hAnsi="Arial" w:cs="Arial"/>
        </w:rPr>
      </w:pPr>
    </w:p>
    <w:p w14:paraId="3D2ACDFB" w14:textId="77777777" w:rsidR="000012D4" w:rsidRDefault="000012D4" w:rsidP="000012D4">
      <w:pPr>
        <w:spacing w:after="0"/>
        <w:jc w:val="both"/>
        <w:rPr>
          <w:rFonts w:ascii="Arial" w:hAnsi="Arial" w:cs="Arial"/>
        </w:rPr>
      </w:pPr>
    </w:p>
    <w:p w14:paraId="0DB31FD6" w14:textId="77777777" w:rsidR="000012D4" w:rsidRDefault="000012D4" w:rsidP="000012D4">
      <w:pPr>
        <w:spacing w:after="0"/>
        <w:jc w:val="both"/>
        <w:rPr>
          <w:rFonts w:ascii="Arial" w:hAnsi="Arial" w:cs="Arial"/>
        </w:rPr>
      </w:pPr>
    </w:p>
    <w:p w14:paraId="4200084A" w14:textId="77777777" w:rsidR="000012D4" w:rsidRDefault="000012D4" w:rsidP="000012D4">
      <w:pPr>
        <w:spacing w:after="0"/>
        <w:jc w:val="both"/>
        <w:rPr>
          <w:rFonts w:ascii="Arial" w:hAnsi="Arial" w:cs="Arial"/>
        </w:rPr>
      </w:pPr>
    </w:p>
    <w:p w14:paraId="5012C6C2" w14:textId="77777777" w:rsidR="000012D4" w:rsidRDefault="000012D4" w:rsidP="000012D4">
      <w:pPr>
        <w:spacing w:after="0"/>
        <w:jc w:val="both"/>
        <w:rPr>
          <w:rFonts w:ascii="Arial" w:hAnsi="Arial" w:cs="Arial"/>
        </w:rPr>
      </w:pPr>
    </w:p>
    <w:p w14:paraId="287D9922" w14:textId="77777777" w:rsidR="000012D4" w:rsidRPr="006E7381" w:rsidRDefault="000012D4" w:rsidP="000012D4">
      <w:pPr>
        <w:spacing w:after="0"/>
        <w:jc w:val="both"/>
        <w:rPr>
          <w:rFonts w:ascii="Arial" w:eastAsia="Arial" w:hAnsi="Arial" w:cs="Arial"/>
        </w:rPr>
      </w:pPr>
    </w:p>
    <w:p w14:paraId="1796DB45" w14:textId="578D6828" w:rsidR="00EA5B20" w:rsidRPr="00004495" w:rsidRDefault="00EA5B20" w:rsidP="00EA5B20">
      <w:pPr>
        <w:keepNext/>
        <w:keepLines/>
        <w:spacing w:before="240" w:after="240" w:line="240" w:lineRule="auto"/>
        <w:ind w:left="360" w:firstLine="360"/>
        <w:jc w:val="center"/>
        <w:outlineLvl w:val="1"/>
        <w:rPr>
          <w:rFonts w:ascii="Arial" w:eastAsia="Arial" w:hAnsi="Arial" w:cs="Arial"/>
          <w:b/>
          <w:color w:val="5B0009"/>
          <w:sz w:val="28"/>
          <w:szCs w:val="28"/>
          <w:lang w:val="lt-LT"/>
        </w:rPr>
      </w:pPr>
      <w:r w:rsidRPr="00004495">
        <w:rPr>
          <w:rFonts w:ascii="Arial" w:eastAsia="Arial" w:hAnsi="Arial" w:cs="Arial"/>
          <w:b/>
          <w:color w:val="5B0009"/>
          <w:sz w:val="28"/>
          <w:szCs w:val="28"/>
          <w:lang w:val="lt-LT"/>
        </w:rPr>
        <w:lastRenderedPageBreak/>
        <w:t>VERTINAMOJI SRITIS NR.</w:t>
      </w:r>
      <w:r>
        <w:rPr>
          <w:rFonts w:ascii="Arial" w:eastAsia="Arial" w:hAnsi="Arial" w:cs="Arial"/>
          <w:b/>
          <w:color w:val="5B0009"/>
          <w:sz w:val="28"/>
          <w:szCs w:val="28"/>
          <w:lang w:val="lt-LT"/>
        </w:rPr>
        <w:t>2</w:t>
      </w:r>
      <w:r w:rsidRPr="00004495">
        <w:rPr>
          <w:rFonts w:ascii="Arial" w:eastAsia="Arial" w:hAnsi="Arial" w:cs="Arial"/>
          <w:b/>
          <w:color w:val="5B0009"/>
          <w:sz w:val="28"/>
          <w:szCs w:val="28"/>
          <w:lang w:val="lt-LT"/>
        </w:rPr>
        <w:t>: IŠVADOS</w:t>
      </w:r>
    </w:p>
    <w:tbl>
      <w:tblPr>
        <w:tblStyle w:val="TableGrid"/>
        <w:tblW w:w="5000" w:type="pct"/>
        <w:tblLook w:val="04A0" w:firstRow="1" w:lastRow="0" w:firstColumn="1" w:lastColumn="0" w:noHBand="0" w:noVBand="1"/>
      </w:tblPr>
      <w:tblGrid>
        <w:gridCol w:w="1803"/>
        <w:gridCol w:w="1995"/>
        <w:gridCol w:w="1713"/>
        <w:gridCol w:w="1449"/>
        <w:gridCol w:w="1334"/>
        <w:gridCol w:w="1334"/>
      </w:tblGrid>
      <w:tr w:rsidR="00EA5B20" w:rsidRPr="00004495" w14:paraId="08AB26FD" w14:textId="77777777" w:rsidTr="000C2FC5">
        <w:tc>
          <w:tcPr>
            <w:tcW w:w="1720" w:type="dxa"/>
            <w:vAlign w:val="center"/>
          </w:tcPr>
          <w:p w14:paraId="1166925A" w14:textId="41E32991" w:rsidR="00EA5B20" w:rsidRPr="00004495" w:rsidRDefault="00EA5B20"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 xml:space="preserve">VERTINAMOJI SRITIS NR. </w:t>
            </w:r>
            <w:r>
              <w:rPr>
                <w:rFonts w:ascii="Arial" w:hAnsi="Arial" w:cs="Arial"/>
                <w:b/>
                <w:bCs/>
                <w:iCs/>
                <w:color w:val="5B0009"/>
                <w:sz w:val="20"/>
                <w:szCs w:val="20"/>
                <w:lang w:val="lt-LT"/>
              </w:rPr>
              <w:t>2</w:t>
            </w:r>
          </w:p>
        </w:tc>
        <w:tc>
          <w:tcPr>
            <w:tcW w:w="1904" w:type="dxa"/>
            <w:vAlign w:val="center"/>
          </w:tcPr>
          <w:p w14:paraId="27094796" w14:textId="77777777" w:rsidR="00EA5B20" w:rsidRPr="00004495" w:rsidRDefault="00EA5B20"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Nepatenkinamai - 1</w:t>
            </w:r>
          </w:p>
          <w:p w14:paraId="2A0C0482" w14:textId="77777777" w:rsidR="00EA5B20" w:rsidRPr="00004495" w:rsidRDefault="00EA5B20"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Neatitinka reikalavimų</w:t>
            </w:r>
          </w:p>
        </w:tc>
        <w:tc>
          <w:tcPr>
            <w:tcW w:w="1635" w:type="dxa"/>
            <w:vAlign w:val="center"/>
          </w:tcPr>
          <w:p w14:paraId="2A15BFDA" w14:textId="77777777" w:rsidR="00EA5B20" w:rsidRPr="00004495" w:rsidRDefault="00EA5B20"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Patenkinamai - 2</w:t>
            </w:r>
          </w:p>
          <w:p w14:paraId="1F6DD2C2" w14:textId="77777777" w:rsidR="00EA5B20" w:rsidRPr="00004495" w:rsidRDefault="00EA5B20"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Atitinka reikalavimus, tačiau yra esminių trūkumų, kuriuos būtina pašalinti</w:t>
            </w:r>
          </w:p>
        </w:tc>
        <w:tc>
          <w:tcPr>
            <w:tcW w:w="1323" w:type="dxa"/>
            <w:vAlign w:val="center"/>
          </w:tcPr>
          <w:p w14:paraId="533B17AB" w14:textId="77777777" w:rsidR="00EA5B20" w:rsidRPr="00004495" w:rsidRDefault="00EA5B20"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 xml:space="preserve">Gerai - 3 </w:t>
            </w:r>
          </w:p>
          <w:p w14:paraId="1D07E7FF" w14:textId="77777777" w:rsidR="00EA5B20" w:rsidRPr="00004495" w:rsidRDefault="00EA5B20"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Atitinka reikalavimus, tačiau yra trūkumų, kuriuos būtina pašalinti</w:t>
            </w:r>
          </w:p>
        </w:tc>
        <w:tc>
          <w:tcPr>
            <w:tcW w:w="1240" w:type="dxa"/>
            <w:vAlign w:val="center"/>
          </w:tcPr>
          <w:p w14:paraId="535BD230" w14:textId="77777777" w:rsidR="00EA5B20" w:rsidRPr="00004495" w:rsidRDefault="00EA5B20"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Labai gerai - 4</w:t>
            </w:r>
          </w:p>
          <w:p w14:paraId="049B7041" w14:textId="77777777" w:rsidR="00EA5B20" w:rsidRPr="00004495" w:rsidRDefault="00EA5B20"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Labai gerai nacionaliniu ir tarptautiniu lygmeniu, be jokių trūkumų</w:t>
            </w:r>
          </w:p>
        </w:tc>
        <w:tc>
          <w:tcPr>
            <w:tcW w:w="1240" w:type="dxa"/>
            <w:vAlign w:val="center"/>
          </w:tcPr>
          <w:p w14:paraId="5A2E27E8" w14:textId="77777777" w:rsidR="00EA5B20" w:rsidRPr="00004495" w:rsidRDefault="00EA5B20"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Puikiai - 5</w:t>
            </w:r>
          </w:p>
          <w:p w14:paraId="37BDD542" w14:textId="77777777" w:rsidR="00EA5B20" w:rsidRPr="00004495" w:rsidRDefault="00EA5B20"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Ypač gerai nacionaliniu ir tarptautiniu lygmeniu, be jokių trūkumų</w:t>
            </w:r>
          </w:p>
        </w:tc>
      </w:tr>
      <w:tr w:rsidR="00EA5B20" w:rsidRPr="00004495" w14:paraId="1DBE1D71" w14:textId="77777777" w:rsidTr="000C2FC5">
        <w:tc>
          <w:tcPr>
            <w:tcW w:w="1720" w:type="dxa"/>
            <w:vAlign w:val="center"/>
          </w:tcPr>
          <w:p w14:paraId="29035B81" w14:textId="77777777" w:rsidR="00EA5B20" w:rsidRPr="00004495" w:rsidRDefault="00EA5B20"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Pirmoji pakopa</w:t>
            </w:r>
          </w:p>
        </w:tc>
        <w:tc>
          <w:tcPr>
            <w:tcW w:w="1904" w:type="dxa"/>
            <w:vAlign w:val="center"/>
          </w:tcPr>
          <w:p w14:paraId="00DA220F" w14:textId="77777777" w:rsidR="00EA5B20" w:rsidRPr="00004495" w:rsidRDefault="00EA5B20" w:rsidP="000C2FC5">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4B5943C9" w14:textId="77777777" w:rsidR="00EA5B20" w:rsidRPr="00004495" w:rsidRDefault="00EA5B20" w:rsidP="000C2FC5">
            <w:pPr>
              <w:tabs>
                <w:tab w:val="left" w:pos="1298"/>
                <w:tab w:val="left" w:pos="1701"/>
                <w:tab w:val="left" w:pos="1985"/>
              </w:tabs>
              <w:jc w:val="center"/>
              <w:rPr>
                <w:rFonts w:ascii="Arial" w:hAnsi="Arial" w:cs="Arial"/>
                <w:iCs/>
                <w:sz w:val="20"/>
                <w:szCs w:val="20"/>
                <w:lang w:val="lt-LT"/>
              </w:rPr>
            </w:pPr>
          </w:p>
        </w:tc>
        <w:tc>
          <w:tcPr>
            <w:tcW w:w="1323" w:type="dxa"/>
            <w:vAlign w:val="center"/>
          </w:tcPr>
          <w:p w14:paraId="3A8A418D" w14:textId="77777777" w:rsidR="00EA5B20" w:rsidRPr="00004495" w:rsidRDefault="00EA5B20" w:rsidP="000C2FC5">
            <w:pPr>
              <w:tabs>
                <w:tab w:val="left" w:pos="1298"/>
                <w:tab w:val="left" w:pos="1701"/>
                <w:tab w:val="left" w:pos="1985"/>
              </w:tabs>
              <w:jc w:val="center"/>
              <w:rPr>
                <w:rFonts w:ascii="Arial" w:hAnsi="Arial" w:cs="Arial"/>
                <w:iCs/>
                <w:sz w:val="20"/>
                <w:szCs w:val="20"/>
                <w:lang w:val="lt-LT"/>
              </w:rPr>
            </w:pPr>
          </w:p>
        </w:tc>
        <w:tc>
          <w:tcPr>
            <w:tcW w:w="1240" w:type="dxa"/>
            <w:vAlign w:val="center"/>
          </w:tcPr>
          <w:p w14:paraId="650180C2" w14:textId="77777777" w:rsidR="00EA5B20" w:rsidRPr="00004495" w:rsidRDefault="00EA5B20"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X</w:t>
            </w:r>
          </w:p>
        </w:tc>
        <w:tc>
          <w:tcPr>
            <w:tcW w:w="1240" w:type="dxa"/>
            <w:vAlign w:val="center"/>
          </w:tcPr>
          <w:p w14:paraId="05B577B5" w14:textId="77777777" w:rsidR="00EA5B20" w:rsidRPr="00004495" w:rsidRDefault="00EA5B20" w:rsidP="000C2FC5">
            <w:pPr>
              <w:tabs>
                <w:tab w:val="left" w:pos="1298"/>
                <w:tab w:val="left" w:pos="1701"/>
                <w:tab w:val="left" w:pos="1985"/>
              </w:tabs>
              <w:jc w:val="center"/>
              <w:rPr>
                <w:rFonts w:ascii="Arial" w:hAnsi="Arial" w:cs="Arial"/>
                <w:iCs/>
                <w:sz w:val="20"/>
                <w:szCs w:val="20"/>
                <w:lang w:val="lt-LT"/>
              </w:rPr>
            </w:pPr>
          </w:p>
        </w:tc>
      </w:tr>
      <w:tr w:rsidR="00EA5B20" w:rsidRPr="00004495" w14:paraId="0A4C24F0" w14:textId="77777777" w:rsidTr="000C2FC5">
        <w:tc>
          <w:tcPr>
            <w:tcW w:w="1720" w:type="dxa"/>
            <w:vAlign w:val="center"/>
          </w:tcPr>
          <w:p w14:paraId="217C44DB" w14:textId="77777777" w:rsidR="00EA5B20" w:rsidRPr="00004495" w:rsidRDefault="00EA5B20"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Antroji pakopa</w:t>
            </w:r>
          </w:p>
        </w:tc>
        <w:tc>
          <w:tcPr>
            <w:tcW w:w="1904" w:type="dxa"/>
            <w:vAlign w:val="center"/>
          </w:tcPr>
          <w:p w14:paraId="376A4001" w14:textId="77777777" w:rsidR="00EA5B20" w:rsidRPr="00004495" w:rsidRDefault="00EA5B20" w:rsidP="000C2FC5">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022633EB" w14:textId="77777777" w:rsidR="00EA5B20" w:rsidRPr="00004495" w:rsidRDefault="00EA5B20" w:rsidP="000C2FC5">
            <w:pPr>
              <w:tabs>
                <w:tab w:val="left" w:pos="1298"/>
                <w:tab w:val="left" w:pos="1701"/>
                <w:tab w:val="left" w:pos="1985"/>
              </w:tabs>
              <w:jc w:val="center"/>
              <w:rPr>
                <w:rFonts w:ascii="Arial" w:hAnsi="Arial" w:cs="Arial"/>
                <w:iCs/>
                <w:sz w:val="20"/>
                <w:szCs w:val="20"/>
                <w:lang w:val="lt-LT"/>
              </w:rPr>
            </w:pPr>
          </w:p>
        </w:tc>
        <w:tc>
          <w:tcPr>
            <w:tcW w:w="1323" w:type="dxa"/>
            <w:vAlign w:val="center"/>
          </w:tcPr>
          <w:p w14:paraId="0EA271C6" w14:textId="77777777" w:rsidR="00EA5B20" w:rsidRPr="00004495" w:rsidRDefault="00EA5B20" w:rsidP="000C2FC5">
            <w:pPr>
              <w:tabs>
                <w:tab w:val="left" w:pos="1298"/>
                <w:tab w:val="left" w:pos="1701"/>
                <w:tab w:val="left" w:pos="1985"/>
              </w:tabs>
              <w:jc w:val="center"/>
              <w:rPr>
                <w:rFonts w:ascii="Arial" w:hAnsi="Arial" w:cs="Arial"/>
                <w:iCs/>
                <w:sz w:val="20"/>
                <w:szCs w:val="20"/>
                <w:lang w:val="lt-LT"/>
              </w:rPr>
            </w:pPr>
          </w:p>
        </w:tc>
        <w:tc>
          <w:tcPr>
            <w:tcW w:w="1240" w:type="dxa"/>
            <w:vAlign w:val="center"/>
          </w:tcPr>
          <w:p w14:paraId="08F383A4" w14:textId="77777777" w:rsidR="00EA5B20" w:rsidRPr="00004495" w:rsidRDefault="00EA5B20"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X</w:t>
            </w:r>
          </w:p>
        </w:tc>
        <w:tc>
          <w:tcPr>
            <w:tcW w:w="1240" w:type="dxa"/>
            <w:vAlign w:val="center"/>
          </w:tcPr>
          <w:p w14:paraId="010DD25F" w14:textId="77777777" w:rsidR="00EA5B20" w:rsidRPr="00004495" w:rsidRDefault="00EA5B20" w:rsidP="000C2FC5">
            <w:pPr>
              <w:tabs>
                <w:tab w:val="left" w:pos="1298"/>
                <w:tab w:val="left" w:pos="1701"/>
                <w:tab w:val="left" w:pos="1985"/>
              </w:tabs>
              <w:jc w:val="center"/>
              <w:rPr>
                <w:rFonts w:ascii="Arial" w:hAnsi="Arial" w:cs="Arial"/>
                <w:iCs/>
                <w:sz w:val="20"/>
                <w:szCs w:val="20"/>
                <w:lang w:val="lt-LT"/>
              </w:rPr>
            </w:pPr>
          </w:p>
        </w:tc>
      </w:tr>
    </w:tbl>
    <w:p w14:paraId="2631B4ED" w14:textId="77777777" w:rsidR="00EA5B20" w:rsidRPr="00004495" w:rsidRDefault="00EA5B20" w:rsidP="00EA5B20">
      <w:pPr>
        <w:spacing w:after="0"/>
        <w:rPr>
          <w:rFonts w:ascii="Arial" w:eastAsia="Arial" w:hAnsi="Arial" w:cs="Arial"/>
          <w:b/>
          <w:color w:val="5B0009"/>
          <w:lang w:val="lt-LT"/>
        </w:rPr>
      </w:pPr>
    </w:p>
    <w:p w14:paraId="09ECC5B4" w14:textId="43EBFC4D" w:rsidR="00AC2DF3" w:rsidRDefault="00AC2DF3" w:rsidP="00C935D7">
      <w:pPr>
        <w:spacing w:after="0"/>
        <w:rPr>
          <w:rFonts w:ascii="Arial" w:eastAsia="Arial" w:hAnsi="Arial" w:cs="Arial"/>
          <w:b/>
          <w:color w:val="5B0009"/>
        </w:rPr>
      </w:pPr>
      <w:r>
        <w:rPr>
          <w:rFonts w:ascii="Arial" w:eastAsia="Arial" w:hAnsi="Arial" w:cs="Arial"/>
          <w:b/>
          <w:color w:val="5B0009"/>
        </w:rPr>
        <w:t>REKOMENDACIJOS</w:t>
      </w:r>
    </w:p>
    <w:p w14:paraId="5B692F68" w14:textId="77777777" w:rsidR="00AC2DF3" w:rsidRDefault="00AC2DF3" w:rsidP="00B77AD6">
      <w:pPr>
        <w:tabs>
          <w:tab w:val="left" w:pos="567"/>
          <w:tab w:val="left" w:pos="993"/>
        </w:tabs>
        <w:spacing w:after="0"/>
        <w:rPr>
          <w:rFonts w:ascii="Arial" w:eastAsia="Arial" w:hAnsi="Arial" w:cs="Arial"/>
          <w:b/>
          <w:color w:val="5B0009"/>
        </w:rPr>
      </w:pPr>
    </w:p>
    <w:p w14:paraId="6D4C83C7" w14:textId="7ED75D5B" w:rsidR="00AC2DF3" w:rsidRPr="00AC2DF3" w:rsidRDefault="00AC2DF3" w:rsidP="00B77AD6">
      <w:pPr>
        <w:tabs>
          <w:tab w:val="left" w:pos="567"/>
          <w:tab w:val="left" w:pos="993"/>
        </w:tabs>
        <w:spacing w:after="0"/>
        <w:rPr>
          <w:rFonts w:ascii="Arial" w:eastAsia="Arial" w:hAnsi="Arial" w:cs="Arial"/>
          <w:bCs/>
          <w:color w:val="5B0009"/>
          <w:lang w:val="lt-LT"/>
        </w:rPr>
      </w:pPr>
      <w:r w:rsidRPr="002C56ED">
        <w:rPr>
          <w:rFonts w:ascii="Arial" w:eastAsia="Arial" w:hAnsi="Arial" w:cs="Arial"/>
          <w:bCs/>
          <w:color w:val="5B0009"/>
        </w:rPr>
        <w:t xml:space="preserve"> </w:t>
      </w:r>
      <w:proofErr w:type="spellStart"/>
      <w:r w:rsidRPr="002C56ED">
        <w:rPr>
          <w:rFonts w:ascii="Arial" w:eastAsia="Arial" w:hAnsi="Arial" w:cs="Arial"/>
          <w:bCs/>
          <w:color w:val="5B0009"/>
        </w:rPr>
        <w:t>Tolesniam</w:t>
      </w:r>
      <w:proofErr w:type="spellEnd"/>
      <w:r w:rsidRPr="002C56ED">
        <w:rPr>
          <w:rFonts w:ascii="Arial" w:eastAsia="Arial" w:hAnsi="Arial" w:cs="Arial"/>
          <w:bCs/>
          <w:color w:val="5B0009"/>
        </w:rPr>
        <w:t xml:space="preserve"> </w:t>
      </w:r>
      <w:proofErr w:type="spellStart"/>
      <w:r w:rsidRPr="002C56ED">
        <w:rPr>
          <w:rFonts w:ascii="Arial" w:eastAsia="Arial" w:hAnsi="Arial" w:cs="Arial"/>
          <w:bCs/>
          <w:color w:val="5B0009"/>
        </w:rPr>
        <w:t>tobul</w:t>
      </w:r>
      <w:proofErr w:type="spellEnd"/>
      <w:r>
        <w:rPr>
          <w:rFonts w:ascii="Arial" w:eastAsia="Arial" w:hAnsi="Arial" w:cs="Arial"/>
          <w:bCs/>
          <w:color w:val="5B0009"/>
          <w:lang w:val="lt-LT"/>
        </w:rPr>
        <w:t>ėjimui</w:t>
      </w:r>
    </w:p>
    <w:p w14:paraId="2B686D78" w14:textId="7F27DC80" w:rsidR="00AC2DF3" w:rsidRPr="00EA6CE9" w:rsidRDefault="00AC2DF3" w:rsidP="00B77AD6">
      <w:pPr>
        <w:numPr>
          <w:ilvl w:val="0"/>
          <w:numId w:val="12"/>
        </w:numPr>
        <w:tabs>
          <w:tab w:val="left" w:pos="567"/>
          <w:tab w:val="left" w:pos="993"/>
        </w:tabs>
        <w:spacing w:before="120" w:after="0"/>
        <w:ind w:left="714" w:firstLine="0"/>
        <w:jc w:val="both"/>
        <w:rPr>
          <w:rFonts w:ascii="Arial" w:eastAsia="Times New Roman" w:hAnsi="Arial" w:cs="Arial"/>
        </w:rPr>
      </w:pPr>
      <w:proofErr w:type="spellStart"/>
      <w:r w:rsidRPr="00EE3476">
        <w:rPr>
          <w:rFonts w:ascii="Arial" w:eastAsia="Arial" w:hAnsi="Arial" w:cs="Arial"/>
          <w:bCs/>
        </w:rPr>
        <w:t>Stengtis</w:t>
      </w:r>
      <w:proofErr w:type="spellEnd"/>
      <w:r w:rsidRPr="00EE3476">
        <w:rPr>
          <w:rFonts w:ascii="Arial" w:eastAsia="Arial" w:hAnsi="Arial" w:cs="Arial"/>
          <w:bCs/>
        </w:rPr>
        <w:t xml:space="preserve"> </w:t>
      </w:r>
      <w:proofErr w:type="spellStart"/>
      <w:r w:rsidRPr="00EE3476">
        <w:rPr>
          <w:rFonts w:ascii="Arial" w:eastAsia="Arial" w:hAnsi="Arial" w:cs="Arial"/>
          <w:bCs/>
        </w:rPr>
        <w:t>didinti</w:t>
      </w:r>
      <w:proofErr w:type="spellEnd"/>
      <w:r w:rsidRPr="00EE3476">
        <w:rPr>
          <w:rFonts w:ascii="Arial" w:eastAsia="Arial" w:hAnsi="Arial" w:cs="Arial"/>
          <w:bCs/>
        </w:rPr>
        <w:t xml:space="preserve"> </w:t>
      </w:r>
      <w:proofErr w:type="spellStart"/>
      <w:r w:rsidRPr="00EE3476">
        <w:rPr>
          <w:rFonts w:ascii="Arial" w:eastAsia="Arial" w:hAnsi="Arial" w:cs="Arial"/>
          <w:bCs/>
        </w:rPr>
        <w:t>tarptautinių</w:t>
      </w:r>
      <w:proofErr w:type="spellEnd"/>
      <w:r w:rsidRPr="00EE3476">
        <w:rPr>
          <w:rFonts w:ascii="Arial" w:eastAsia="Arial" w:hAnsi="Arial" w:cs="Arial"/>
          <w:bCs/>
        </w:rPr>
        <w:t xml:space="preserve"> </w:t>
      </w:r>
      <w:proofErr w:type="spellStart"/>
      <w:r w:rsidRPr="00EE3476">
        <w:rPr>
          <w:rFonts w:ascii="Arial" w:eastAsia="Arial" w:hAnsi="Arial" w:cs="Arial"/>
          <w:bCs/>
        </w:rPr>
        <w:t>partnerių</w:t>
      </w:r>
      <w:proofErr w:type="spellEnd"/>
      <w:r w:rsidRPr="00EE3476">
        <w:rPr>
          <w:rFonts w:ascii="Arial" w:eastAsia="Arial" w:hAnsi="Arial" w:cs="Arial"/>
          <w:bCs/>
        </w:rPr>
        <w:t xml:space="preserve"> </w:t>
      </w:r>
      <w:proofErr w:type="spellStart"/>
      <w:r w:rsidRPr="00EE3476">
        <w:rPr>
          <w:rFonts w:ascii="Arial" w:eastAsia="Arial" w:hAnsi="Arial" w:cs="Arial"/>
          <w:bCs/>
        </w:rPr>
        <w:t>skaičių</w:t>
      </w:r>
      <w:proofErr w:type="spellEnd"/>
      <w:r w:rsidRPr="00EE3476">
        <w:rPr>
          <w:rFonts w:ascii="Arial" w:eastAsia="Arial" w:hAnsi="Arial" w:cs="Arial"/>
          <w:bCs/>
        </w:rPr>
        <w:t xml:space="preserve"> </w:t>
      </w:r>
      <w:proofErr w:type="spellStart"/>
      <w:r w:rsidRPr="00EE3476">
        <w:rPr>
          <w:rFonts w:ascii="Arial" w:eastAsia="Arial" w:hAnsi="Arial" w:cs="Arial"/>
          <w:bCs/>
        </w:rPr>
        <w:t>ir</w:t>
      </w:r>
      <w:proofErr w:type="spellEnd"/>
      <w:r w:rsidRPr="00EE3476">
        <w:rPr>
          <w:rFonts w:ascii="Arial" w:eastAsia="Arial" w:hAnsi="Arial" w:cs="Arial"/>
          <w:bCs/>
        </w:rPr>
        <w:t xml:space="preserve"> </w:t>
      </w:r>
      <w:proofErr w:type="spellStart"/>
      <w:r w:rsidRPr="00EE3476">
        <w:rPr>
          <w:rFonts w:ascii="Arial" w:eastAsia="Arial" w:hAnsi="Arial" w:cs="Arial"/>
          <w:bCs/>
        </w:rPr>
        <w:t>bendradarbiauti</w:t>
      </w:r>
      <w:proofErr w:type="spellEnd"/>
      <w:r w:rsidRPr="00EE3476">
        <w:rPr>
          <w:rFonts w:ascii="Arial" w:eastAsia="Arial" w:hAnsi="Arial" w:cs="Arial"/>
          <w:bCs/>
        </w:rPr>
        <w:t xml:space="preserve"> </w:t>
      </w:r>
      <w:proofErr w:type="spellStart"/>
      <w:r w:rsidRPr="00EE3476">
        <w:rPr>
          <w:rFonts w:ascii="Arial" w:eastAsia="Arial" w:hAnsi="Arial" w:cs="Arial"/>
          <w:bCs/>
        </w:rPr>
        <w:t>mokslinių</w:t>
      </w:r>
      <w:proofErr w:type="spellEnd"/>
      <w:r w:rsidRPr="00EE3476">
        <w:rPr>
          <w:rFonts w:ascii="Arial" w:eastAsia="Arial" w:hAnsi="Arial" w:cs="Arial"/>
          <w:bCs/>
        </w:rPr>
        <w:t xml:space="preserve"> </w:t>
      </w:r>
      <w:proofErr w:type="spellStart"/>
      <w:r w:rsidRPr="00EE3476">
        <w:rPr>
          <w:rFonts w:ascii="Arial" w:eastAsia="Arial" w:hAnsi="Arial" w:cs="Arial"/>
          <w:bCs/>
        </w:rPr>
        <w:t>tyrimų</w:t>
      </w:r>
      <w:proofErr w:type="spellEnd"/>
      <w:r w:rsidRPr="00EE3476">
        <w:rPr>
          <w:rFonts w:ascii="Arial" w:eastAsia="Arial" w:hAnsi="Arial" w:cs="Arial"/>
          <w:bCs/>
        </w:rPr>
        <w:t xml:space="preserve"> </w:t>
      </w:r>
      <w:proofErr w:type="spellStart"/>
      <w:r w:rsidRPr="00EE3476">
        <w:rPr>
          <w:rFonts w:ascii="Arial" w:eastAsia="Arial" w:hAnsi="Arial" w:cs="Arial"/>
          <w:bCs/>
        </w:rPr>
        <w:t>projektuose</w:t>
      </w:r>
      <w:proofErr w:type="spellEnd"/>
      <w:r w:rsidRPr="00EE3476">
        <w:rPr>
          <w:rFonts w:ascii="Arial" w:eastAsia="Arial" w:hAnsi="Arial" w:cs="Arial"/>
          <w:bCs/>
        </w:rPr>
        <w:t xml:space="preserve">, </w:t>
      </w:r>
      <w:proofErr w:type="spellStart"/>
      <w:r w:rsidRPr="00EE3476">
        <w:rPr>
          <w:rFonts w:ascii="Arial" w:eastAsia="Arial" w:hAnsi="Arial" w:cs="Arial"/>
          <w:bCs/>
        </w:rPr>
        <w:t>pirmenybę</w:t>
      </w:r>
      <w:proofErr w:type="spellEnd"/>
      <w:r w:rsidRPr="00EE3476">
        <w:rPr>
          <w:rFonts w:ascii="Arial" w:eastAsia="Arial" w:hAnsi="Arial" w:cs="Arial"/>
          <w:bCs/>
        </w:rPr>
        <w:t xml:space="preserve"> </w:t>
      </w:r>
      <w:proofErr w:type="spellStart"/>
      <w:r w:rsidRPr="00EE3476">
        <w:rPr>
          <w:rFonts w:ascii="Arial" w:eastAsia="Arial" w:hAnsi="Arial" w:cs="Arial"/>
          <w:bCs/>
        </w:rPr>
        <w:t>teikiant</w:t>
      </w:r>
      <w:proofErr w:type="spellEnd"/>
      <w:r w:rsidRPr="00EE3476">
        <w:rPr>
          <w:rFonts w:ascii="Arial" w:eastAsia="Arial" w:hAnsi="Arial" w:cs="Arial"/>
          <w:bCs/>
        </w:rPr>
        <w:t xml:space="preserve"> </w:t>
      </w:r>
      <w:proofErr w:type="spellStart"/>
      <w:r w:rsidRPr="00EE3476">
        <w:rPr>
          <w:rFonts w:ascii="Arial" w:eastAsia="Arial" w:hAnsi="Arial" w:cs="Arial"/>
          <w:bCs/>
        </w:rPr>
        <w:t>tiesioginiam</w:t>
      </w:r>
      <w:proofErr w:type="spellEnd"/>
      <w:r w:rsidRPr="00EE3476">
        <w:rPr>
          <w:rFonts w:ascii="Arial" w:eastAsia="Arial" w:hAnsi="Arial" w:cs="Arial"/>
          <w:bCs/>
        </w:rPr>
        <w:t xml:space="preserve"> </w:t>
      </w:r>
      <w:proofErr w:type="spellStart"/>
      <w:r w:rsidRPr="00EE3476">
        <w:rPr>
          <w:rFonts w:ascii="Arial" w:eastAsia="Arial" w:hAnsi="Arial" w:cs="Arial"/>
          <w:bCs/>
        </w:rPr>
        <w:t>ryšiui</w:t>
      </w:r>
      <w:proofErr w:type="spellEnd"/>
      <w:r w:rsidRPr="00EE3476">
        <w:rPr>
          <w:rFonts w:ascii="Arial" w:eastAsia="Arial" w:hAnsi="Arial" w:cs="Arial"/>
          <w:bCs/>
        </w:rPr>
        <w:t xml:space="preserve"> </w:t>
      </w:r>
      <w:proofErr w:type="spellStart"/>
      <w:r w:rsidRPr="00EE3476">
        <w:rPr>
          <w:rFonts w:ascii="Arial" w:eastAsia="Arial" w:hAnsi="Arial" w:cs="Arial"/>
          <w:bCs/>
        </w:rPr>
        <w:t>su</w:t>
      </w:r>
      <w:proofErr w:type="spellEnd"/>
      <w:r w:rsidRPr="00EE3476">
        <w:rPr>
          <w:rFonts w:ascii="Arial" w:eastAsia="Arial" w:hAnsi="Arial" w:cs="Arial"/>
          <w:bCs/>
        </w:rPr>
        <w:t xml:space="preserve"> </w:t>
      </w:r>
      <w:proofErr w:type="spellStart"/>
      <w:r w:rsidRPr="00EE3476">
        <w:rPr>
          <w:rFonts w:ascii="Arial" w:eastAsia="Arial" w:hAnsi="Arial" w:cs="Arial"/>
          <w:bCs/>
        </w:rPr>
        <w:t>universitete</w:t>
      </w:r>
      <w:proofErr w:type="spellEnd"/>
      <w:r w:rsidRPr="00EE3476">
        <w:rPr>
          <w:rFonts w:ascii="Arial" w:eastAsia="Arial" w:hAnsi="Arial" w:cs="Arial"/>
          <w:bCs/>
        </w:rPr>
        <w:t xml:space="preserve"> </w:t>
      </w:r>
      <w:proofErr w:type="spellStart"/>
      <w:r w:rsidRPr="00EA6CE9">
        <w:rPr>
          <w:rFonts w:ascii="Arial" w:eastAsia="Arial" w:hAnsi="Arial" w:cs="Arial"/>
          <w:bCs/>
        </w:rPr>
        <w:t>vykdoma</w:t>
      </w:r>
      <w:proofErr w:type="spellEnd"/>
      <w:r w:rsidRPr="00EA6CE9">
        <w:rPr>
          <w:rFonts w:ascii="Arial" w:eastAsia="Arial" w:hAnsi="Arial" w:cs="Arial"/>
          <w:bCs/>
        </w:rPr>
        <w:t xml:space="preserve"> </w:t>
      </w:r>
      <w:r w:rsidR="00EA6CE9" w:rsidRPr="00EA6CE9">
        <w:rPr>
          <w:rFonts w:ascii="Arial" w:eastAsia="Arial" w:hAnsi="Arial" w:cs="Arial"/>
          <w:bCs/>
        </w:rPr>
        <w:t xml:space="preserve">mokslo </w:t>
      </w:r>
      <w:proofErr w:type="spellStart"/>
      <w:r w:rsidR="00EA6CE9" w:rsidRPr="00EA6CE9">
        <w:rPr>
          <w:rFonts w:ascii="Arial" w:eastAsia="Arial" w:hAnsi="Arial" w:cs="Arial"/>
          <w:bCs/>
        </w:rPr>
        <w:t>grįsta</w:t>
      </w:r>
      <w:proofErr w:type="spellEnd"/>
      <w:r w:rsidRPr="00EA6CE9">
        <w:rPr>
          <w:rFonts w:ascii="Arial" w:eastAsia="Arial" w:hAnsi="Arial" w:cs="Arial"/>
          <w:bCs/>
        </w:rPr>
        <w:t xml:space="preserve"> </w:t>
      </w:r>
      <w:proofErr w:type="spellStart"/>
      <w:r w:rsidRPr="00EA6CE9">
        <w:rPr>
          <w:rFonts w:ascii="Arial" w:eastAsia="Arial" w:hAnsi="Arial" w:cs="Arial"/>
          <w:bCs/>
        </w:rPr>
        <w:t>studijų</w:t>
      </w:r>
      <w:proofErr w:type="spellEnd"/>
      <w:r w:rsidRPr="00EA6CE9">
        <w:rPr>
          <w:rFonts w:ascii="Arial" w:eastAsia="Arial" w:hAnsi="Arial" w:cs="Arial"/>
          <w:bCs/>
        </w:rPr>
        <w:t xml:space="preserve"> </w:t>
      </w:r>
      <w:proofErr w:type="spellStart"/>
      <w:r w:rsidRPr="00EA6CE9">
        <w:rPr>
          <w:rFonts w:ascii="Arial" w:eastAsia="Arial" w:hAnsi="Arial" w:cs="Arial"/>
          <w:bCs/>
        </w:rPr>
        <w:t>programa</w:t>
      </w:r>
      <w:proofErr w:type="spellEnd"/>
      <w:r w:rsidRPr="00EA6CE9">
        <w:rPr>
          <w:rFonts w:ascii="Arial" w:eastAsia="Arial" w:hAnsi="Arial" w:cs="Arial"/>
          <w:bCs/>
        </w:rPr>
        <w:t>.</w:t>
      </w:r>
    </w:p>
    <w:p w14:paraId="603C57F4" w14:textId="77777777" w:rsidR="00AC2DF3" w:rsidRDefault="00AC2DF3" w:rsidP="00B77AD6">
      <w:pPr>
        <w:numPr>
          <w:ilvl w:val="0"/>
          <w:numId w:val="12"/>
        </w:numPr>
        <w:tabs>
          <w:tab w:val="left" w:pos="567"/>
          <w:tab w:val="left" w:pos="993"/>
        </w:tabs>
        <w:spacing w:before="120" w:after="0"/>
        <w:ind w:left="714" w:firstLine="0"/>
        <w:jc w:val="both"/>
        <w:rPr>
          <w:rFonts w:ascii="Arial" w:eastAsia="Times New Roman" w:hAnsi="Arial" w:cs="Arial"/>
        </w:rPr>
      </w:pPr>
      <w:proofErr w:type="spellStart"/>
      <w:r w:rsidRPr="00EE3476">
        <w:rPr>
          <w:rFonts w:ascii="Arial" w:eastAsia="Times New Roman" w:hAnsi="Arial" w:cs="Arial"/>
        </w:rPr>
        <w:t>Parengti</w:t>
      </w:r>
      <w:proofErr w:type="spellEnd"/>
      <w:r w:rsidRPr="00EE3476">
        <w:rPr>
          <w:rFonts w:ascii="Arial" w:eastAsia="Times New Roman" w:hAnsi="Arial" w:cs="Arial"/>
        </w:rPr>
        <w:t xml:space="preserve"> </w:t>
      </w:r>
      <w:proofErr w:type="spellStart"/>
      <w:r w:rsidRPr="00EE3476">
        <w:rPr>
          <w:rFonts w:ascii="Arial" w:eastAsia="Times New Roman" w:hAnsi="Arial" w:cs="Arial"/>
        </w:rPr>
        <w:t>būsimo</w:t>
      </w:r>
      <w:proofErr w:type="spellEnd"/>
      <w:r w:rsidRPr="00EE3476">
        <w:rPr>
          <w:rFonts w:ascii="Arial" w:eastAsia="Times New Roman" w:hAnsi="Arial" w:cs="Arial"/>
        </w:rPr>
        <w:t xml:space="preserve"> </w:t>
      </w:r>
      <w:proofErr w:type="spellStart"/>
      <w:r w:rsidRPr="00EE3476">
        <w:rPr>
          <w:rFonts w:ascii="Arial" w:eastAsia="Times New Roman" w:hAnsi="Arial" w:cs="Arial"/>
        </w:rPr>
        <w:t>tarptautinio</w:t>
      </w:r>
      <w:proofErr w:type="spellEnd"/>
      <w:r w:rsidRPr="00EE3476">
        <w:rPr>
          <w:rFonts w:ascii="Arial" w:eastAsia="Times New Roman" w:hAnsi="Arial" w:cs="Arial"/>
        </w:rPr>
        <w:t xml:space="preserve"> </w:t>
      </w:r>
      <w:proofErr w:type="spellStart"/>
      <w:r w:rsidRPr="00EE3476">
        <w:rPr>
          <w:rFonts w:ascii="Arial" w:eastAsia="Times New Roman" w:hAnsi="Arial" w:cs="Arial"/>
        </w:rPr>
        <w:t>bendradarbiavimo</w:t>
      </w:r>
      <w:proofErr w:type="spellEnd"/>
      <w:r w:rsidRPr="00EE3476">
        <w:rPr>
          <w:rFonts w:ascii="Arial" w:eastAsia="Times New Roman" w:hAnsi="Arial" w:cs="Arial"/>
        </w:rPr>
        <w:t xml:space="preserve"> </w:t>
      </w:r>
      <w:proofErr w:type="spellStart"/>
      <w:r w:rsidRPr="00EE3476">
        <w:rPr>
          <w:rFonts w:ascii="Arial" w:eastAsia="Times New Roman" w:hAnsi="Arial" w:cs="Arial"/>
        </w:rPr>
        <w:t>mokslinių</w:t>
      </w:r>
      <w:proofErr w:type="spellEnd"/>
      <w:r w:rsidRPr="00EE3476">
        <w:rPr>
          <w:rFonts w:ascii="Arial" w:eastAsia="Times New Roman" w:hAnsi="Arial" w:cs="Arial"/>
        </w:rPr>
        <w:t xml:space="preserve"> </w:t>
      </w:r>
      <w:proofErr w:type="spellStart"/>
      <w:r w:rsidRPr="00EE3476">
        <w:rPr>
          <w:rFonts w:ascii="Arial" w:eastAsia="Times New Roman" w:hAnsi="Arial" w:cs="Arial"/>
        </w:rPr>
        <w:t>tyrimų</w:t>
      </w:r>
      <w:proofErr w:type="spellEnd"/>
      <w:r w:rsidRPr="00EE3476">
        <w:rPr>
          <w:rFonts w:ascii="Arial" w:eastAsia="Times New Roman" w:hAnsi="Arial" w:cs="Arial"/>
        </w:rPr>
        <w:t xml:space="preserve"> </w:t>
      </w:r>
      <w:proofErr w:type="spellStart"/>
      <w:r w:rsidRPr="00EE3476">
        <w:rPr>
          <w:rFonts w:ascii="Arial" w:eastAsia="Times New Roman" w:hAnsi="Arial" w:cs="Arial"/>
        </w:rPr>
        <w:t>srityje</w:t>
      </w:r>
      <w:proofErr w:type="spellEnd"/>
      <w:r w:rsidRPr="00EE3476">
        <w:rPr>
          <w:rFonts w:ascii="Arial" w:eastAsia="Times New Roman" w:hAnsi="Arial" w:cs="Arial"/>
        </w:rPr>
        <w:t xml:space="preserve"> </w:t>
      </w:r>
      <w:proofErr w:type="spellStart"/>
      <w:r w:rsidRPr="00EE3476">
        <w:rPr>
          <w:rFonts w:ascii="Arial" w:eastAsia="Times New Roman" w:hAnsi="Arial" w:cs="Arial"/>
        </w:rPr>
        <w:t>planą</w:t>
      </w:r>
      <w:proofErr w:type="spellEnd"/>
      <w:r w:rsidRPr="00EE3476">
        <w:rPr>
          <w:rFonts w:ascii="Arial" w:eastAsia="Times New Roman" w:hAnsi="Arial" w:cs="Arial"/>
        </w:rPr>
        <w:t xml:space="preserve">, </w:t>
      </w:r>
      <w:proofErr w:type="spellStart"/>
      <w:r w:rsidRPr="00EE3476">
        <w:rPr>
          <w:rFonts w:ascii="Arial" w:eastAsia="Times New Roman" w:hAnsi="Arial" w:cs="Arial"/>
        </w:rPr>
        <w:t>atsižvelgiant</w:t>
      </w:r>
      <w:proofErr w:type="spellEnd"/>
      <w:r w:rsidRPr="00EE3476">
        <w:rPr>
          <w:rFonts w:ascii="Arial" w:eastAsia="Times New Roman" w:hAnsi="Arial" w:cs="Arial"/>
        </w:rPr>
        <w:t xml:space="preserve"> į </w:t>
      </w:r>
      <w:proofErr w:type="spellStart"/>
      <w:r w:rsidRPr="00EE3476">
        <w:rPr>
          <w:rFonts w:ascii="Arial" w:eastAsia="Times New Roman" w:hAnsi="Arial" w:cs="Arial"/>
        </w:rPr>
        <w:t>naujai</w:t>
      </w:r>
      <w:proofErr w:type="spellEnd"/>
      <w:r w:rsidRPr="00EE3476">
        <w:rPr>
          <w:rFonts w:ascii="Arial" w:eastAsia="Times New Roman" w:hAnsi="Arial" w:cs="Arial"/>
        </w:rPr>
        <w:t xml:space="preserve"> </w:t>
      </w:r>
      <w:proofErr w:type="spellStart"/>
      <w:r w:rsidRPr="00EE3476">
        <w:rPr>
          <w:rFonts w:ascii="Arial" w:eastAsia="Times New Roman" w:hAnsi="Arial" w:cs="Arial"/>
        </w:rPr>
        <w:t>planuojamos</w:t>
      </w:r>
      <w:proofErr w:type="spellEnd"/>
      <w:r w:rsidRPr="00EE3476">
        <w:rPr>
          <w:rFonts w:ascii="Arial" w:eastAsia="Times New Roman" w:hAnsi="Arial" w:cs="Arial"/>
        </w:rPr>
        <w:t xml:space="preserve"> </w:t>
      </w:r>
      <w:proofErr w:type="spellStart"/>
      <w:r w:rsidRPr="00EE3476">
        <w:rPr>
          <w:rFonts w:ascii="Arial" w:eastAsia="Times New Roman" w:hAnsi="Arial" w:cs="Arial"/>
        </w:rPr>
        <w:t>mokslinių</w:t>
      </w:r>
      <w:proofErr w:type="spellEnd"/>
      <w:r w:rsidRPr="00EE3476">
        <w:rPr>
          <w:rFonts w:ascii="Arial" w:eastAsia="Times New Roman" w:hAnsi="Arial" w:cs="Arial"/>
        </w:rPr>
        <w:t xml:space="preserve"> </w:t>
      </w:r>
      <w:proofErr w:type="spellStart"/>
      <w:r w:rsidRPr="00EE3476">
        <w:rPr>
          <w:rFonts w:ascii="Arial" w:eastAsia="Times New Roman" w:hAnsi="Arial" w:cs="Arial"/>
        </w:rPr>
        <w:t>tyrimų</w:t>
      </w:r>
      <w:proofErr w:type="spellEnd"/>
      <w:r w:rsidRPr="00EE3476">
        <w:rPr>
          <w:rFonts w:ascii="Arial" w:eastAsia="Times New Roman" w:hAnsi="Arial" w:cs="Arial"/>
        </w:rPr>
        <w:t xml:space="preserve"> </w:t>
      </w:r>
      <w:proofErr w:type="spellStart"/>
      <w:r w:rsidRPr="00EE3476">
        <w:rPr>
          <w:rFonts w:ascii="Arial" w:eastAsia="Times New Roman" w:hAnsi="Arial" w:cs="Arial"/>
        </w:rPr>
        <w:t>veiklos</w:t>
      </w:r>
      <w:proofErr w:type="spellEnd"/>
      <w:r w:rsidRPr="00EE3476">
        <w:rPr>
          <w:rFonts w:ascii="Arial" w:eastAsia="Times New Roman" w:hAnsi="Arial" w:cs="Arial"/>
        </w:rPr>
        <w:t xml:space="preserve"> </w:t>
      </w:r>
      <w:proofErr w:type="spellStart"/>
      <w:r w:rsidRPr="00EE3476">
        <w:rPr>
          <w:rFonts w:ascii="Arial" w:eastAsia="Times New Roman" w:hAnsi="Arial" w:cs="Arial"/>
        </w:rPr>
        <w:t>finansinį</w:t>
      </w:r>
      <w:proofErr w:type="spellEnd"/>
      <w:r w:rsidRPr="00EE3476">
        <w:rPr>
          <w:rFonts w:ascii="Arial" w:eastAsia="Times New Roman" w:hAnsi="Arial" w:cs="Arial"/>
        </w:rPr>
        <w:t xml:space="preserve"> </w:t>
      </w:r>
      <w:proofErr w:type="spellStart"/>
      <w:r w:rsidRPr="00EE3476">
        <w:rPr>
          <w:rFonts w:ascii="Arial" w:eastAsia="Times New Roman" w:hAnsi="Arial" w:cs="Arial"/>
        </w:rPr>
        <w:t>gyvybingumą</w:t>
      </w:r>
      <w:proofErr w:type="spellEnd"/>
      <w:r w:rsidRPr="00EE3476">
        <w:rPr>
          <w:rFonts w:ascii="Arial" w:eastAsia="Times New Roman" w:hAnsi="Arial" w:cs="Arial"/>
        </w:rPr>
        <w:t>.</w:t>
      </w:r>
    </w:p>
    <w:p w14:paraId="060710CC" w14:textId="77777777" w:rsidR="00AC2DF3" w:rsidRDefault="00AC2DF3" w:rsidP="00B77AD6">
      <w:pPr>
        <w:numPr>
          <w:ilvl w:val="0"/>
          <w:numId w:val="12"/>
        </w:numPr>
        <w:tabs>
          <w:tab w:val="left" w:pos="567"/>
          <w:tab w:val="left" w:pos="993"/>
        </w:tabs>
        <w:spacing w:before="120" w:after="0"/>
        <w:ind w:left="714" w:firstLine="0"/>
        <w:jc w:val="both"/>
        <w:rPr>
          <w:rFonts w:ascii="Arial" w:eastAsia="Times New Roman" w:hAnsi="Arial" w:cs="Arial"/>
        </w:rPr>
      </w:pPr>
      <w:proofErr w:type="spellStart"/>
      <w:r>
        <w:rPr>
          <w:rFonts w:ascii="Arial" w:eastAsia="Times New Roman" w:hAnsi="Arial" w:cs="Arial"/>
        </w:rPr>
        <w:t>Didinti</w:t>
      </w:r>
      <w:proofErr w:type="spellEnd"/>
      <w:r>
        <w:rPr>
          <w:rFonts w:ascii="Arial" w:eastAsia="Times New Roman" w:hAnsi="Arial" w:cs="Arial"/>
        </w:rPr>
        <w:t xml:space="preserve"> </w:t>
      </w:r>
      <w:proofErr w:type="spellStart"/>
      <w:r>
        <w:rPr>
          <w:rFonts w:ascii="Arial" w:eastAsia="Times New Roman" w:hAnsi="Arial" w:cs="Arial"/>
        </w:rPr>
        <w:t>studentų</w:t>
      </w:r>
      <w:proofErr w:type="spellEnd"/>
      <w:r>
        <w:rPr>
          <w:rFonts w:ascii="Arial" w:eastAsia="Times New Roman" w:hAnsi="Arial" w:cs="Arial"/>
        </w:rPr>
        <w:t xml:space="preserve"> </w:t>
      </w:r>
      <w:proofErr w:type="spellStart"/>
      <w:r>
        <w:rPr>
          <w:rFonts w:ascii="Arial" w:eastAsia="Times New Roman" w:hAnsi="Arial" w:cs="Arial"/>
        </w:rPr>
        <w:t>skaičių</w:t>
      </w:r>
      <w:proofErr w:type="spellEnd"/>
      <w:r>
        <w:rPr>
          <w:rFonts w:ascii="Arial" w:eastAsia="Times New Roman" w:hAnsi="Arial" w:cs="Arial"/>
        </w:rPr>
        <w:t xml:space="preserve"> </w:t>
      </w:r>
      <w:proofErr w:type="spellStart"/>
      <w:r>
        <w:rPr>
          <w:rFonts w:ascii="Arial" w:eastAsia="Times New Roman" w:hAnsi="Arial" w:cs="Arial"/>
        </w:rPr>
        <w:t>ir</w:t>
      </w:r>
      <w:proofErr w:type="spellEnd"/>
      <w:r>
        <w:rPr>
          <w:rFonts w:ascii="Arial" w:eastAsia="Times New Roman" w:hAnsi="Arial" w:cs="Arial"/>
        </w:rPr>
        <w:t xml:space="preserve"> </w:t>
      </w:r>
      <w:proofErr w:type="spellStart"/>
      <w:r>
        <w:rPr>
          <w:rFonts w:ascii="Arial" w:eastAsia="Times New Roman" w:hAnsi="Arial" w:cs="Arial"/>
        </w:rPr>
        <w:t>įvairias</w:t>
      </w:r>
      <w:proofErr w:type="spellEnd"/>
      <w:r>
        <w:rPr>
          <w:rFonts w:ascii="Arial" w:eastAsia="Times New Roman" w:hAnsi="Arial" w:cs="Arial"/>
        </w:rPr>
        <w:t xml:space="preserve"> </w:t>
      </w:r>
      <w:proofErr w:type="spellStart"/>
      <w:r>
        <w:rPr>
          <w:rFonts w:ascii="Arial" w:eastAsia="Times New Roman" w:hAnsi="Arial" w:cs="Arial"/>
        </w:rPr>
        <w:t>veiklas</w:t>
      </w:r>
      <w:proofErr w:type="spellEnd"/>
      <w:r>
        <w:rPr>
          <w:rFonts w:ascii="Arial" w:eastAsia="Times New Roman" w:hAnsi="Arial" w:cs="Arial"/>
        </w:rPr>
        <w:t xml:space="preserve">, </w:t>
      </w:r>
      <w:proofErr w:type="spellStart"/>
      <w:r>
        <w:rPr>
          <w:rFonts w:ascii="Arial" w:eastAsia="Times New Roman" w:hAnsi="Arial" w:cs="Arial"/>
        </w:rPr>
        <w:t>susijusias</w:t>
      </w:r>
      <w:proofErr w:type="spellEnd"/>
      <w:r>
        <w:rPr>
          <w:rFonts w:ascii="Arial" w:eastAsia="Times New Roman" w:hAnsi="Arial" w:cs="Arial"/>
        </w:rPr>
        <w:t xml:space="preserve"> </w:t>
      </w:r>
      <w:proofErr w:type="spellStart"/>
      <w:r>
        <w:rPr>
          <w:rFonts w:ascii="Arial" w:eastAsia="Times New Roman" w:hAnsi="Arial" w:cs="Arial"/>
        </w:rPr>
        <w:t>su</w:t>
      </w:r>
      <w:proofErr w:type="spellEnd"/>
      <w:r>
        <w:rPr>
          <w:rFonts w:ascii="Arial" w:eastAsia="Times New Roman" w:hAnsi="Arial" w:cs="Arial"/>
        </w:rPr>
        <w:t xml:space="preserve"> </w:t>
      </w:r>
      <w:proofErr w:type="spellStart"/>
      <w:r>
        <w:rPr>
          <w:rFonts w:ascii="Arial" w:eastAsia="Times New Roman" w:hAnsi="Arial" w:cs="Arial"/>
        </w:rPr>
        <w:t>studentų</w:t>
      </w:r>
      <w:proofErr w:type="spellEnd"/>
      <w:r>
        <w:rPr>
          <w:rFonts w:ascii="Arial" w:eastAsia="Times New Roman" w:hAnsi="Arial" w:cs="Arial"/>
        </w:rPr>
        <w:t xml:space="preserve"> </w:t>
      </w:r>
      <w:proofErr w:type="spellStart"/>
      <w:r>
        <w:rPr>
          <w:rFonts w:ascii="Arial" w:eastAsia="Times New Roman" w:hAnsi="Arial" w:cs="Arial"/>
        </w:rPr>
        <w:t>įtraukimu</w:t>
      </w:r>
      <w:proofErr w:type="spellEnd"/>
      <w:r>
        <w:rPr>
          <w:rFonts w:ascii="Arial" w:eastAsia="Times New Roman" w:hAnsi="Arial" w:cs="Arial"/>
        </w:rPr>
        <w:t xml:space="preserve"> į </w:t>
      </w:r>
      <w:proofErr w:type="spellStart"/>
      <w:r>
        <w:rPr>
          <w:rFonts w:ascii="Arial" w:eastAsia="Times New Roman" w:hAnsi="Arial" w:cs="Arial"/>
        </w:rPr>
        <w:t>mokslinių</w:t>
      </w:r>
      <w:proofErr w:type="spellEnd"/>
      <w:r>
        <w:rPr>
          <w:rFonts w:ascii="Arial" w:eastAsia="Times New Roman" w:hAnsi="Arial" w:cs="Arial"/>
        </w:rPr>
        <w:t xml:space="preserve"> </w:t>
      </w:r>
      <w:proofErr w:type="spellStart"/>
      <w:r>
        <w:rPr>
          <w:rFonts w:ascii="Arial" w:eastAsia="Times New Roman" w:hAnsi="Arial" w:cs="Arial"/>
        </w:rPr>
        <w:t>konferencijų</w:t>
      </w:r>
      <w:proofErr w:type="spellEnd"/>
      <w:r>
        <w:rPr>
          <w:rFonts w:ascii="Arial" w:eastAsia="Times New Roman" w:hAnsi="Arial" w:cs="Arial"/>
        </w:rPr>
        <w:t xml:space="preserve"> </w:t>
      </w:r>
      <w:proofErr w:type="spellStart"/>
      <w:r>
        <w:rPr>
          <w:rFonts w:ascii="Arial" w:eastAsia="Times New Roman" w:hAnsi="Arial" w:cs="Arial"/>
        </w:rPr>
        <w:t>ir</w:t>
      </w:r>
      <w:proofErr w:type="spellEnd"/>
      <w:r>
        <w:rPr>
          <w:rFonts w:ascii="Arial" w:eastAsia="Times New Roman" w:hAnsi="Arial" w:cs="Arial"/>
        </w:rPr>
        <w:t xml:space="preserve"> </w:t>
      </w:r>
      <w:proofErr w:type="spellStart"/>
      <w:r>
        <w:rPr>
          <w:rFonts w:ascii="Arial" w:eastAsia="Times New Roman" w:hAnsi="Arial" w:cs="Arial"/>
        </w:rPr>
        <w:t>publikavimo</w:t>
      </w:r>
      <w:proofErr w:type="spellEnd"/>
      <w:r>
        <w:rPr>
          <w:rFonts w:ascii="Arial" w:eastAsia="Times New Roman" w:hAnsi="Arial" w:cs="Arial"/>
        </w:rPr>
        <w:t xml:space="preserve"> </w:t>
      </w:r>
      <w:proofErr w:type="spellStart"/>
      <w:r>
        <w:rPr>
          <w:rFonts w:ascii="Arial" w:eastAsia="Times New Roman" w:hAnsi="Arial" w:cs="Arial"/>
        </w:rPr>
        <w:t>procesą</w:t>
      </w:r>
      <w:proofErr w:type="spellEnd"/>
      <w:r>
        <w:rPr>
          <w:rFonts w:ascii="Arial" w:eastAsia="Times New Roman" w:hAnsi="Arial" w:cs="Arial"/>
        </w:rPr>
        <w:t>.</w:t>
      </w:r>
    </w:p>
    <w:p w14:paraId="581C1DD3" w14:textId="77777777" w:rsidR="00AC2DF3" w:rsidRDefault="00AC2DF3" w:rsidP="00C935D7">
      <w:pPr>
        <w:pStyle w:val="Heading2"/>
        <w:ind w:firstLine="360"/>
      </w:pPr>
    </w:p>
    <w:p w14:paraId="2F28B592" w14:textId="77777777" w:rsidR="00004495" w:rsidRDefault="00004495" w:rsidP="00004495">
      <w:pPr>
        <w:pStyle w:val="Heading2"/>
        <w:ind w:firstLine="360"/>
      </w:pPr>
    </w:p>
    <w:p w14:paraId="47CA6746" w14:textId="77777777" w:rsidR="00004495" w:rsidRDefault="00004495" w:rsidP="00004495">
      <w:pPr>
        <w:pStyle w:val="Heading2"/>
        <w:ind w:firstLine="360"/>
      </w:pPr>
    </w:p>
    <w:p w14:paraId="3AE8BBFA" w14:textId="77777777" w:rsidR="00004495" w:rsidRDefault="00004495" w:rsidP="00004495">
      <w:pPr>
        <w:pStyle w:val="Heading2"/>
        <w:ind w:firstLine="360"/>
      </w:pPr>
    </w:p>
    <w:p w14:paraId="0D802D9B" w14:textId="77777777" w:rsidR="00004495" w:rsidRDefault="00004495" w:rsidP="00004495">
      <w:pPr>
        <w:pStyle w:val="Heading2"/>
        <w:ind w:firstLine="360"/>
      </w:pPr>
    </w:p>
    <w:p w14:paraId="0962473D" w14:textId="77777777" w:rsidR="00004495" w:rsidRDefault="00004495" w:rsidP="00004495">
      <w:pPr>
        <w:pStyle w:val="Heading2"/>
        <w:ind w:firstLine="360"/>
      </w:pPr>
    </w:p>
    <w:p w14:paraId="1A539DEB" w14:textId="77777777" w:rsidR="00004495" w:rsidRDefault="00004495" w:rsidP="00004495">
      <w:pPr>
        <w:pStyle w:val="Heading2"/>
        <w:ind w:firstLine="360"/>
      </w:pPr>
    </w:p>
    <w:p w14:paraId="14DE010A" w14:textId="77777777" w:rsidR="00004495" w:rsidRDefault="00004495" w:rsidP="00004495"/>
    <w:p w14:paraId="23DA86BF" w14:textId="77777777" w:rsidR="00004495" w:rsidRDefault="00004495" w:rsidP="00004495"/>
    <w:p w14:paraId="11700403" w14:textId="77777777" w:rsidR="00004495" w:rsidRPr="00EE7FC0" w:rsidRDefault="00004495" w:rsidP="00004495"/>
    <w:p w14:paraId="1156AA87" w14:textId="77777777" w:rsidR="00004495" w:rsidRDefault="00004495" w:rsidP="00004495">
      <w:pPr>
        <w:pStyle w:val="Heading2"/>
        <w:ind w:firstLine="360"/>
      </w:pPr>
    </w:p>
    <w:p w14:paraId="44D8C2CD" w14:textId="77777777" w:rsidR="00004495" w:rsidRPr="00EE7FC0" w:rsidRDefault="00004495" w:rsidP="00004495"/>
    <w:p w14:paraId="360898C5" w14:textId="77777777" w:rsidR="00004495" w:rsidRDefault="00004495" w:rsidP="00004495">
      <w:pPr>
        <w:spacing w:after="0"/>
        <w:rPr>
          <w:rFonts w:ascii="Arial" w:eastAsia="Arial" w:hAnsi="Arial" w:cs="Arial"/>
          <w:b/>
          <w:color w:val="5B0009"/>
        </w:rPr>
      </w:pPr>
    </w:p>
    <w:p w14:paraId="0C9E5513" w14:textId="1FABFB6C" w:rsidR="000012D4" w:rsidRPr="00004495" w:rsidRDefault="000012D4" w:rsidP="000012D4">
      <w:pPr>
        <w:keepNext/>
        <w:keepLines/>
        <w:spacing w:before="240" w:after="240" w:line="240" w:lineRule="auto"/>
        <w:ind w:left="360" w:firstLine="360"/>
        <w:jc w:val="center"/>
        <w:outlineLvl w:val="1"/>
        <w:rPr>
          <w:rFonts w:ascii="Arial" w:eastAsia="Arial" w:hAnsi="Arial" w:cs="Arial"/>
          <w:b/>
          <w:color w:val="5B0009"/>
          <w:sz w:val="28"/>
          <w:szCs w:val="28"/>
          <w:lang w:val="lt-LT"/>
        </w:rPr>
      </w:pPr>
      <w:r w:rsidRPr="00004495">
        <w:rPr>
          <w:rFonts w:ascii="Arial" w:eastAsia="Arial" w:hAnsi="Arial" w:cs="Arial"/>
          <w:b/>
          <w:color w:val="5B0009"/>
          <w:sz w:val="28"/>
          <w:szCs w:val="28"/>
          <w:lang w:val="lt-LT"/>
        </w:rPr>
        <w:lastRenderedPageBreak/>
        <w:t>VERTINAMOJI SRITIS NR.</w:t>
      </w:r>
      <w:r>
        <w:rPr>
          <w:rFonts w:ascii="Arial" w:eastAsia="Arial" w:hAnsi="Arial" w:cs="Arial"/>
          <w:b/>
          <w:color w:val="5B0009"/>
          <w:sz w:val="28"/>
          <w:szCs w:val="28"/>
          <w:lang w:val="en-US"/>
        </w:rPr>
        <w:t>3</w:t>
      </w:r>
      <w:r w:rsidRPr="00004495">
        <w:rPr>
          <w:rFonts w:ascii="Arial" w:eastAsia="Arial" w:hAnsi="Arial" w:cs="Arial"/>
          <w:b/>
          <w:color w:val="5B0009"/>
          <w:sz w:val="28"/>
          <w:szCs w:val="28"/>
          <w:lang w:val="lt-LT"/>
        </w:rPr>
        <w:t>: IŠVADOS</w:t>
      </w:r>
    </w:p>
    <w:tbl>
      <w:tblPr>
        <w:tblStyle w:val="TableGrid"/>
        <w:tblW w:w="5000" w:type="pct"/>
        <w:tblLook w:val="04A0" w:firstRow="1" w:lastRow="0" w:firstColumn="1" w:lastColumn="0" w:noHBand="0" w:noVBand="1"/>
      </w:tblPr>
      <w:tblGrid>
        <w:gridCol w:w="1803"/>
        <w:gridCol w:w="1995"/>
        <w:gridCol w:w="1713"/>
        <w:gridCol w:w="1449"/>
        <w:gridCol w:w="1334"/>
        <w:gridCol w:w="1334"/>
      </w:tblGrid>
      <w:tr w:rsidR="000012D4" w:rsidRPr="00004495" w14:paraId="3E81EFD3" w14:textId="77777777" w:rsidTr="000C2FC5">
        <w:tc>
          <w:tcPr>
            <w:tcW w:w="1720" w:type="dxa"/>
            <w:vAlign w:val="center"/>
          </w:tcPr>
          <w:p w14:paraId="31327A7E" w14:textId="5D66184D" w:rsidR="000012D4" w:rsidRPr="00004495" w:rsidRDefault="000012D4"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 xml:space="preserve">VERTINAMOJI SRITIS NR. </w:t>
            </w:r>
            <w:r>
              <w:rPr>
                <w:rFonts w:ascii="Arial" w:hAnsi="Arial" w:cs="Arial"/>
                <w:b/>
                <w:bCs/>
                <w:iCs/>
                <w:color w:val="5B0009"/>
                <w:sz w:val="20"/>
                <w:szCs w:val="20"/>
                <w:lang w:val="lt-LT"/>
              </w:rPr>
              <w:t>3</w:t>
            </w:r>
          </w:p>
        </w:tc>
        <w:tc>
          <w:tcPr>
            <w:tcW w:w="1904" w:type="dxa"/>
            <w:vAlign w:val="center"/>
          </w:tcPr>
          <w:p w14:paraId="7891FD46" w14:textId="77777777" w:rsidR="000012D4" w:rsidRPr="00004495" w:rsidRDefault="000012D4"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Nepatenkinamai - 1</w:t>
            </w:r>
          </w:p>
          <w:p w14:paraId="13AE6DE7" w14:textId="77777777" w:rsidR="000012D4" w:rsidRPr="00004495" w:rsidRDefault="000012D4"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Neatitinka reikalavimų</w:t>
            </w:r>
          </w:p>
        </w:tc>
        <w:tc>
          <w:tcPr>
            <w:tcW w:w="1635" w:type="dxa"/>
            <w:vAlign w:val="center"/>
          </w:tcPr>
          <w:p w14:paraId="25BAF9FB" w14:textId="77777777" w:rsidR="000012D4" w:rsidRPr="00004495" w:rsidRDefault="000012D4"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Patenkinamai - 2</w:t>
            </w:r>
          </w:p>
          <w:p w14:paraId="1114DB77" w14:textId="77777777" w:rsidR="000012D4" w:rsidRPr="00004495" w:rsidRDefault="000012D4"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Atitinka reikalavimus, tačiau yra esminių trūkumų, kuriuos būtina pašalinti</w:t>
            </w:r>
          </w:p>
        </w:tc>
        <w:tc>
          <w:tcPr>
            <w:tcW w:w="1323" w:type="dxa"/>
            <w:vAlign w:val="center"/>
          </w:tcPr>
          <w:p w14:paraId="6834306E" w14:textId="77777777" w:rsidR="000012D4" w:rsidRPr="00004495" w:rsidRDefault="000012D4"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 xml:space="preserve">Gerai - 3 </w:t>
            </w:r>
          </w:p>
          <w:p w14:paraId="3532E1C0" w14:textId="77777777" w:rsidR="000012D4" w:rsidRPr="00004495" w:rsidRDefault="000012D4"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Atitinka reikalavimus, tačiau yra trūkumų, kuriuos būtina pašalinti</w:t>
            </w:r>
          </w:p>
        </w:tc>
        <w:tc>
          <w:tcPr>
            <w:tcW w:w="1240" w:type="dxa"/>
            <w:vAlign w:val="center"/>
          </w:tcPr>
          <w:p w14:paraId="7C0B4AE7" w14:textId="77777777" w:rsidR="000012D4" w:rsidRPr="00004495" w:rsidRDefault="000012D4"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Labai gerai - 4</w:t>
            </w:r>
          </w:p>
          <w:p w14:paraId="58457D0C" w14:textId="77777777" w:rsidR="000012D4" w:rsidRPr="00004495" w:rsidRDefault="000012D4"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Labai gerai nacionaliniu ir tarptautiniu lygmeniu, be jokių trūkumų</w:t>
            </w:r>
          </w:p>
        </w:tc>
        <w:tc>
          <w:tcPr>
            <w:tcW w:w="1240" w:type="dxa"/>
            <w:vAlign w:val="center"/>
          </w:tcPr>
          <w:p w14:paraId="7CDB1C62" w14:textId="77777777" w:rsidR="000012D4" w:rsidRPr="00004495" w:rsidRDefault="000012D4"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Puikiai - 5</w:t>
            </w:r>
          </w:p>
          <w:p w14:paraId="7CDCD26F" w14:textId="77777777" w:rsidR="000012D4" w:rsidRPr="00004495" w:rsidRDefault="000012D4"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Ypač gerai nacionaliniu ir tarptautiniu lygmeniu, be jokių trūkumų</w:t>
            </w:r>
          </w:p>
        </w:tc>
      </w:tr>
      <w:tr w:rsidR="000012D4" w:rsidRPr="00004495" w14:paraId="56DCB640" w14:textId="77777777" w:rsidTr="000C2FC5">
        <w:tc>
          <w:tcPr>
            <w:tcW w:w="1720" w:type="dxa"/>
            <w:vAlign w:val="center"/>
          </w:tcPr>
          <w:p w14:paraId="19DA431A" w14:textId="77777777" w:rsidR="000012D4" w:rsidRPr="00004495" w:rsidRDefault="000012D4"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Pirmoji pakopa</w:t>
            </w:r>
          </w:p>
        </w:tc>
        <w:tc>
          <w:tcPr>
            <w:tcW w:w="1904" w:type="dxa"/>
            <w:vAlign w:val="center"/>
          </w:tcPr>
          <w:p w14:paraId="654D00EE" w14:textId="77777777" w:rsidR="000012D4" w:rsidRPr="00004495" w:rsidRDefault="000012D4" w:rsidP="000C2FC5">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5629850C" w14:textId="77777777" w:rsidR="000012D4" w:rsidRPr="00004495" w:rsidRDefault="000012D4" w:rsidP="000C2FC5">
            <w:pPr>
              <w:tabs>
                <w:tab w:val="left" w:pos="1298"/>
                <w:tab w:val="left" w:pos="1701"/>
                <w:tab w:val="left" w:pos="1985"/>
              </w:tabs>
              <w:jc w:val="center"/>
              <w:rPr>
                <w:rFonts w:ascii="Arial" w:hAnsi="Arial" w:cs="Arial"/>
                <w:iCs/>
                <w:sz w:val="20"/>
                <w:szCs w:val="20"/>
                <w:lang w:val="lt-LT"/>
              </w:rPr>
            </w:pPr>
          </w:p>
        </w:tc>
        <w:tc>
          <w:tcPr>
            <w:tcW w:w="1323" w:type="dxa"/>
            <w:vAlign w:val="center"/>
          </w:tcPr>
          <w:p w14:paraId="11E20E5B" w14:textId="77777777" w:rsidR="000012D4" w:rsidRPr="00004495" w:rsidRDefault="000012D4" w:rsidP="000C2FC5">
            <w:pPr>
              <w:tabs>
                <w:tab w:val="left" w:pos="1298"/>
                <w:tab w:val="left" w:pos="1701"/>
                <w:tab w:val="left" w:pos="1985"/>
              </w:tabs>
              <w:jc w:val="center"/>
              <w:rPr>
                <w:rFonts w:ascii="Arial" w:hAnsi="Arial" w:cs="Arial"/>
                <w:iCs/>
                <w:sz w:val="20"/>
                <w:szCs w:val="20"/>
                <w:lang w:val="lt-LT"/>
              </w:rPr>
            </w:pPr>
          </w:p>
        </w:tc>
        <w:tc>
          <w:tcPr>
            <w:tcW w:w="1240" w:type="dxa"/>
            <w:vAlign w:val="center"/>
          </w:tcPr>
          <w:p w14:paraId="284D693D" w14:textId="77777777" w:rsidR="000012D4" w:rsidRPr="00004495" w:rsidRDefault="000012D4"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X</w:t>
            </w:r>
          </w:p>
        </w:tc>
        <w:tc>
          <w:tcPr>
            <w:tcW w:w="1240" w:type="dxa"/>
            <w:vAlign w:val="center"/>
          </w:tcPr>
          <w:p w14:paraId="3CCB1B22" w14:textId="77777777" w:rsidR="000012D4" w:rsidRPr="00004495" w:rsidRDefault="000012D4" w:rsidP="000C2FC5">
            <w:pPr>
              <w:tabs>
                <w:tab w:val="left" w:pos="1298"/>
                <w:tab w:val="left" w:pos="1701"/>
                <w:tab w:val="left" w:pos="1985"/>
              </w:tabs>
              <w:jc w:val="center"/>
              <w:rPr>
                <w:rFonts w:ascii="Arial" w:hAnsi="Arial" w:cs="Arial"/>
                <w:iCs/>
                <w:sz w:val="20"/>
                <w:szCs w:val="20"/>
                <w:lang w:val="lt-LT"/>
              </w:rPr>
            </w:pPr>
          </w:p>
        </w:tc>
      </w:tr>
      <w:tr w:rsidR="000012D4" w:rsidRPr="00004495" w14:paraId="42DD3DE4" w14:textId="77777777" w:rsidTr="000C2FC5">
        <w:tc>
          <w:tcPr>
            <w:tcW w:w="1720" w:type="dxa"/>
            <w:vAlign w:val="center"/>
          </w:tcPr>
          <w:p w14:paraId="6C48995A" w14:textId="77777777" w:rsidR="000012D4" w:rsidRPr="00004495" w:rsidRDefault="000012D4"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Antroji pakopa</w:t>
            </w:r>
          </w:p>
        </w:tc>
        <w:tc>
          <w:tcPr>
            <w:tcW w:w="1904" w:type="dxa"/>
            <w:vAlign w:val="center"/>
          </w:tcPr>
          <w:p w14:paraId="3830054F" w14:textId="77777777" w:rsidR="000012D4" w:rsidRPr="00004495" w:rsidRDefault="000012D4" w:rsidP="000C2FC5">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25488C08" w14:textId="77777777" w:rsidR="000012D4" w:rsidRPr="00004495" w:rsidRDefault="000012D4" w:rsidP="000C2FC5">
            <w:pPr>
              <w:tabs>
                <w:tab w:val="left" w:pos="1298"/>
                <w:tab w:val="left" w:pos="1701"/>
                <w:tab w:val="left" w:pos="1985"/>
              </w:tabs>
              <w:jc w:val="center"/>
              <w:rPr>
                <w:rFonts w:ascii="Arial" w:hAnsi="Arial" w:cs="Arial"/>
                <w:iCs/>
                <w:sz w:val="20"/>
                <w:szCs w:val="20"/>
                <w:lang w:val="lt-LT"/>
              </w:rPr>
            </w:pPr>
          </w:p>
        </w:tc>
        <w:tc>
          <w:tcPr>
            <w:tcW w:w="1323" w:type="dxa"/>
            <w:vAlign w:val="center"/>
          </w:tcPr>
          <w:p w14:paraId="6B30CAB2" w14:textId="77777777" w:rsidR="000012D4" w:rsidRPr="00004495" w:rsidRDefault="000012D4" w:rsidP="000C2FC5">
            <w:pPr>
              <w:tabs>
                <w:tab w:val="left" w:pos="1298"/>
                <w:tab w:val="left" w:pos="1701"/>
                <w:tab w:val="left" w:pos="1985"/>
              </w:tabs>
              <w:jc w:val="center"/>
              <w:rPr>
                <w:rFonts w:ascii="Arial" w:hAnsi="Arial" w:cs="Arial"/>
                <w:iCs/>
                <w:sz w:val="20"/>
                <w:szCs w:val="20"/>
                <w:lang w:val="lt-LT"/>
              </w:rPr>
            </w:pPr>
          </w:p>
        </w:tc>
        <w:tc>
          <w:tcPr>
            <w:tcW w:w="1240" w:type="dxa"/>
            <w:vAlign w:val="center"/>
          </w:tcPr>
          <w:p w14:paraId="49DD0CEB" w14:textId="77777777" w:rsidR="000012D4" w:rsidRPr="00004495" w:rsidRDefault="000012D4"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X</w:t>
            </w:r>
          </w:p>
        </w:tc>
        <w:tc>
          <w:tcPr>
            <w:tcW w:w="1240" w:type="dxa"/>
            <w:vAlign w:val="center"/>
          </w:tcPr>
          <w:p w14:paraId="40456FC2" w14:textId="77777777" w:rsidR="000012D4" w:rsidRPr="00004495" w:rsidRDefault="000012D4" w:rsidP="000C2FC5">
            <w:pPr>
              <w:tabs>
                <w:tab w:val="left" w:pos="1298"/>
                <w:tab w:val="left" w:pos="1701"/>
                <w:tab w:val="left" w:pos="1985"/>
              </w:tabs>
              <w:jc w:val="center"/>
              <w:rPr>
                <w:rFonts w:ascii="Arial" w:hAnsi="Arial" w:cs="Arial"/>
                <w:iCs/>
                <w:sz w:val="20"/>
                <w:szCs w:val="20"/>
                <w:lang w:val="lt-LT"/>
              </w:rPr>
            </w:pPr>
          </w:p>
        </w:tc>
      </w:tr>
    </w:tbl>
    <w:p w14:paraId="4C012E8D" w14:textId="77777777" w:rsidR="000012D4" w:rsidRDefault="000012D4" w:rsidP="00004495">
      <w:pPr>
        <w:spacing w:after="0"/>
        <w:rPr>
          <w:rFonts w:ascii="Arial" w:eastAsia="Arial" w:hAnsi="Arial" w:cs="Arial"/>
          <w:b/>
          <w:color w:val="5B0009"/>
        </w:rPr>
      </w:pPr>
    </w:p>
    <w:p w14:paraId="0692E081" w14:textId="7F375390" w:rsidR="000012D4" w:rsidRDefault="000012D4" w:rsidP="00121986">
      <w:pPr>
        <w:spacing w:after="0"/>
        <w:rPr>
          <w:rFonts w:ascii="Arial" w:eastAsia="Arial" w:hAnsi="Arial" w:cs="Arial"/>
          <w:b/>
          <w:color w:val="5B0009"/>
        </w:rPr>
      </w:pPr>
      <w:r>
        <w:rPr>
          <w:rFonts w:ascii="Arial" w:eastAsia="Arial" w:hAnsi="Arial" w:cs="Arial"/>
          <w:b/>
          <w:color w:val="5B0009"/>
        </w:rPr>
        <w:t>REKOMENDACIJ</w:t>
      </w:r>
      <w:r w:rsidR="005B1D3A">
        <w:rPr>
          <w:rFonts w:ascii="Arial" w:eastAsia="Arial" w:hAnsi="Arial" w:cs="Arial"/>
          <w:b/>
          <w:color w:val="5B0009"/>
        </w:rPr>
        <w:t>O</w:t>
      </w:r>
      <w:r>
        <w:rPr>
          <w:rFonts w:ascii="Arial" w:eastAsia="Arial" w:hAnsi="Arial" w:cs="Arial"/>
          <w:b/>
          <w:color w:val="5B0009"/>
        </w:rPr>
        <w:t>S</w:t>
      </w:r>
    </w:p>
    <w:p w14:paraId="4BBB6B09" w14:textId="77777777" w:rsidR="000012D4" w:rsidRDefault="000012D4" w:rsidP="00121986">
      <w:pPr>
        <w:tabs>
          <w:tab w:val="left" w:pos="1298"/>
          <w:tab w:val="left" w:pos="1985"/>
        </w:tabs>
        <w:spacing w:after="0" w:line="240" w:lineRule="auto"/>
        <w:jc w:val="both"/>
        <w:rPr>
          <w:rFonts w:ascii="Arial" w:eastAsia="Arial" w:hAnsi="Arial" w:cs="Arial"/>
          <w:color w:val="5B0009"/>
        </w:rPr>
      </w:pPr>
    </w:p>
    <w:p w14:paraId="70061E9E" w14:textId="110D0462" w:rsidR="000012D4" w:rsidRPr="00B53758" w:rsidRDefault="000012D4" w:rsidP="00121986">
      <w:pPr>
        <w:tabs>
          <w:tab w:val="left" w:pos="1298"/>
          <w:tab w:val="left" w:pos="1985"/>
        </w:tabs>
        <w:spacing w:after="0" w:line="240" w:lineRule="auto"/>
        <w:jc w:val="both"/>
        <w:rPr>
          <w:rFonts w:ascii="Arial" w:eastAsia="Arial" w:hAnsi="Arial" w:cs="Arial"/>
          <w:color w:val="5B0009"/>
        </w:rPr>
      </w:pPr>
      <w:proofErr w:type="spellStart"/>
      <w:r>
        <w:rPr>
          <w:rFonts w:ascii="Arial" w:eastAsia="Arial" w:hAnsi="Arial" w:cs="Arial"/>
          <w:color w:val="5B0009"/>
        </w:rPr>
        <w:t>Tolesniam</w:t>
      </w:r>
      <w:proofErr w:type="spellEnd"/>
      <w:r>
        <w:rPr>
          <w:rFonts w:ascii="Arial" w:eastAsia="Arial" w:hAnsi="Arial" w:cs="Arial"/>
          <w:color w:val="5B0009"/>
        </w:rPr>
        <w:t xml:space="preserve"> </w:t>
      </w:r>
      <w:proofErr w:type="spellStart"/>
      <w:r>
        <w:rPr>
          <w:rFonts w:ascii="Arial" w:eastAsia="Arial" w:hAnsi="Arial" w:cs="Arial"/>
          <w:color w:val="5B0009"/>
        </w:rPr>
        <w:t>tobul</w:t>
      </w:r>
      <w:r w:rsidR="005B1D3A">
        <w:rPr>
          <w:rFonts w:ascii="Arial" w:eastAsia="Arial" w:hAnsi="Arial" w:cs="Arial"/>
          <w:color w:val="5B0009"/>
        </w:rPr>
        <w:t>ėjimui</w:t>
      </w:r>
      <w:proofErr w:type="spellEnd"/>
      <w:r>
        <w:rPr>
          <w:rFonts w:ascii="Arial" w:eastAsia="Arial" w:hAnsi="Arial" w:cs="Arial"/>
          <w:color w:val="5B0009"/>
        </w:rPr>
        <w:t xml:space="preserve"> </w:t>
      </w:r>
    </w:p>
    <w:p w14:paraId="35D1983F" w14:textId="6688D8BE" w:rsidR="000012D4" w:rsidRPr="001507CA" w:rsidRDefault="000012D4" w:rsidP="00B77AD6">
      <w:pPr>
        <w:numPr>
          <w:ilvl w:val="0"/>
          <w:numId w:val="13"/>
        </w:numPr>
        <w:tabs>
          <w:tab w:val="clear" w:pos="720"/>
          <w:tab w:val="left" w:pos="851"/>
        </w:tabs>
        <w:spacing w:before="200" w:after="240"/>
        <w:ind w:hanging="153"/>
        <w:jc w:val="both"/>
        <w:rPr>
          <w:rFonts w:ascii="Arial" w:eastAsia="Times New Roman" w:hAnsi="Arial" w:cs="Arial"/>
        </w:rPr>
      </w:pPr>
      <w:proofErr w:type="spellStart"/>
      <w:r w:rsidRPr="00F41241">
        <w:rPr>
          <w:rFonts w:ascii="Arial" w:eastAsia="Arial" w:hAnsi="Arial" w:cs="Arial"/>
          <w:bCs/>
        </w:rPr>
        <w:t>Rinkti</w:t>
      </w:r>
      <w:proofErr w:type="spellEnd"/>
      <w:r w:rsidRPr="00F41241">
        <w:rPr>
          <w:rFonts w:ascii="Arial" w:eastAsia="Arial" w:hAnsi="Arial" w:cs="Arial"/>
          <w:bCs/>
        </w:rPr>
        <w:t xml:space="preserve"> </w:t>
      </w:r>
      <w:proofErr w:type="spellStart"/>
      <w:r w:rsidRPr="00F41241">
        <w:rPr>
          <w:rFonts w:ascii="Arial" w:eastAsia="Arial" w:hAnsi="Arial" w:cs="Arial"/>
          <w:bCs/>
        </w:rPr>
        <w:t>statistinius</w:t>
      </w:r>
      <w:proofErr w:type="spellEnd"/>
      <w:r w:rsidRPr="00F41241">
        <w:rPr>
          <w:rFonts w:ascii="Arial" w:eastAsia="Arial" w:hAnsi="Arial" w:cs="Arial"/>
          <w:bCs/>
        </w:rPr>
        <w:t xml:space="preserve"> </w:t>
      </w:r>
      <w:proofErr w:type="spellStart"/>
      <w:r w:rsidRPr="00F41241">
        <w:rPr>
          <w:rFonts w:ascii="Arial" w:eastAsia="Arial" w:hAnsi="Arial" w:cs="Arial"/>
          <w:bCs/>
        </w:rPr>
        <w:t>duomenis</w:t>
      </w:r>
      <w:proofErr w:type="spellEnd"/>
      <w:r w:rsidRPr="00F41241">
        <w:rPr>
          <w:rFonts w:ascii="Arial" w:eastAsia="Arial" w:hAnsi="Arial" w:cs="Arial"/>
          <w:bCs/>
        </w:rPr>
        <w:t xml:space="preserve"> </w:t>
      </w:r>
      <w:proofErr w:type="spellStart"/>
      <w:r w:rsidRPr="00F41241">
        <w:rPr>
          <w:rFonts w:ascii="Arial" w:eastAsia="Arial" w:hAnsi="Arial" w:cs="Arial"/>
          <w:bCs/>
        </w:rPr>
        <w:t>apie</w:t>
      </w:r>
      <w:proofErr w:type="spellEnd"/>
      <w:r w:rsidRPr="00F41241">
        <w:rPr>
          <w:rFonts w:ascii="Arial" w:eastAsia="Arial" w:hAnsi="Arial" w:cs="Arial"/>
          <w:bCs/>
        </w:rPr>
        <w:t xml:space="preserve"> </w:t>
      </w:r>
      <w:proofErr w:type="spellStart"/>
      <w:r w:rsidRPr="00F41241">
        <w:rPr>
          <w:rFonts w:ascii="Arial" w:eastAsia="Arial" w:hAnsi="Arial" w:cs="Arial"/>
          <w:bCs/>
        </w:rPr>
        <w:t>patvirtintas</w:t>
      </w:r>
      <w:proofErr w:type="spellEnd"/>
      <w:r w:rsidRPr="00F41241">
        <w:rPr>
          <w:rFonts w:ascii="Arial" w:eastAsia="Arial" w:hAnsi="Arial" w:cs="Arial"/>
          <w:bCs/>
        </w:rPr>
        <w:t xml:space="preserve"> </w:t>
      </w:r>
      <w:proofErr w:type="spellStart"/>
      <w:r w:rsidRPr="00F41241">
        <w:rPr>
          <w:rFonts w:ascii="Arial" w:eastAsia="Arial" w:hAnsi="Arial" w:cs="Arial"/>
          <w:bCs/>
        </w:rPr>
        <w:t>ir</w:t>
      </w:r>
      <w:proofErr w:type="spellEnd"/>
      <w:r w:rsidRPr="00F41241">
        <w:rPr>
          <w:rFonts w:ascii="Arial" w:eastAsia="Arial" w:hAnsi="Arial" w:cs="Arial"/>
          <w:bCs/>
        </w:rPr>
        <w:t xml:space="preserve"> </w:t>
      </w:r>
      <w:proofErr w:type="spellStart"/>
      <w:r w:rsidRPr="00F41241">
        <w:rPr>
          <w:rFonts w:ascii="Arial" w:eastAsia="Arial" w:hAnsi="Arial" w:cs="Arial"/>
          <w:bCs/>
        </w:rPr>
        <w:t>atmestas</w:t>
      </w:r>
      <w:proofErr w:type="spellEnd"/>
      <w:r w:rsidRPr="00F41241">
        <w:rPr>
          <w:rFonts w:ascii="Arial" w:eastAsia="Arial" w:hAnsi="Arial" w:cs="Arial"/>
          <w:bCs/>
        </w:rPr>
        <w:t xml:space="preserve"> </w:t>
      </w:r>
      <w:proofErr w:type="spellStart"/>
      <w:r w:rsidRPr="00F41241">
        <w:rPr>
          <w:rFonts w:ascii="Arial" w:eastAsia="Arial" w:hAnsi="Arial" w:cs="Arial"/>
          <w:bCs/>
        </w:rPr>
        <w:t>užsienyje</w:t>
      </w:r>
      <w:proofErr w:type="spellEnd"/>
      <w:r w:rsidRPr="00F41241">
        <w:rPr>
          <w:rFonts w:ascii="Arial" w:eastAsia="Arial" w:hAnsi="Arial" w:cs="Arial"/>
          <w:bCs/>
        </w:rPr>
        <w:t xml:space="preserve"> </w:t>
      </w:r>
      <w:proofErr w:type="spellStart"/>
      <w:r w:rsidRPr="00F41241">
        <w:rPr>
          <w:rFonts w:ascii="Arial" w:eastAsia="Arial" w:hAnsi="Arial" w:cs="Arial"/>
          <w:bCs/>
        </w:rPr>
        <w:t>įgytų</w:t>
      </w:r>
      <w:proofErr w:type="spellEnd"/>
      <w:r w:rsidRPr="00F41241">
        <w:rPr>
          <w:rFonts w:ascii="Arial" w:eastAsia="Arial" w:hAnsi="Arial" w:cs="Arial"/>
          <w:bCs/>
        </w:rPr>
        <w:t xml:space="preserve"> </w:t>
      </w:r>
      <w:proofErr w:type="spellStart"/>
      <w:r w:rsidRPr="00F41241">
        <w:rPr>
          <w:rFonts w:ascii="Arial" w:eastAsia="Arial" w:hAnsi="Arial" w:cs="Arial"/>
          <w:bCs/>
        </w:rPr>
        <w:t>kvalifikacijų</w:t>
      </w:r>
      <w:proofErr w:type="spellEnd"/>
      <w:r w:rsidR="000B0D72">
        <w:rPr>
          <w:rFonts w:ascii="Arial" w:eastAsia="Arial" w:hAnsi="Arial" w:cs="Arial"/>
          <w:bCs/>
        </w:rPr>
        <w:t xml:space="preserve"> </w:t>
      </w:r>
      <w:proofErr w:type="spellStart"/>
      <w:r w:rsidRPr="00F41241">
        <w:rPr>
          <w:rFonts w:ascii="Arial" w:eastAsia="Arial" w:hAnsi="Arial" w:cs="Arial"/>
          <w:bCs/>
        </w:rPr>
        <w:t>pripažinimo</w:t>
      </w:r>
      <w:proofErr w:type="spellEnd"/>
      <w:r w:rsidRPr="00F41241">
        <w:rPr>
          <w:rFonts w:ascii="Arial" w:eastAsia="Arial" w:hAnsi="Arial" w:cs="Arial"/>
          <w:bCs/>
        </w:rPr>
        <w:t xml:space="preserve"> </w:t>
      </w:r>
      <w:proofErr w:type="spellStart"/>
      <w:r w:rsidRPr="00F41241">
        <w:rPr>
          <w:rFonts w:ascii="Arial" w:eastAsia="Arial" w:hAnsi="Arial" w:cs="Arial"/>
          <w:bCs/>
        </w:rPr>
        <w:t>paraiškas</w:t>
      </w:r>
      <w:proofErr w:type="spellEnd"/>
      <w:r w:rsidRPr="00F41241">
        <w:rPr>
          <w:rFonts w:ascii="Arial" w:eastAsia="Arial" w:hAnsi="Arial" w:cs="Arial"/>
          <w:bCs/>
        </w:rPr>
        <w:t xml:space="preserve"> </w:t>
      </w:r>
      <w:proofErr w:type="spellStart"/>
      <w:r w:rsidRPr="00F41241">
        <w:rPr>
          <w:rFonts w:ascii="Arial" w:eastAsia="Arial" w:hAnsi="Arial" w:cs="Arial"/>
          <w:bCs/>
        </w:rPr>
        <w:t>ir</w:t>
      </w:r>
      <w:proofErr w:type="spellEnd"/>
      <w:r w:rsidRPr="00F41241">
        <w:rPr>
          <w:rFonts w:ascii="Arial" w:eastAsia="Arial" w:hAnsi="Arial" w:cs="Arial"/>
          <w:bCs/>
        </w:rPr>
        <w:t xml:space="preserve"> </w:t>
      </w:r>
      <w:proofErr w:type="spellStart"/>
      <w:r w:rsidRPr="00F41241">
        <w:rPr>
          <w:rFonts w:ascii="Arial" w:eastAsia="Arial" w:hAnsi="Arial" w:cs="Arial"/>
          <w:bCs/>
        </w:rPr>
        <w:t>galbūt</w:t>
      </w:r>
      <w:proofErr w:type="spellEnd"/>
      <w:r w:rsidRPr="00F41241">
        <w:rPr>
          <w:rFonts w:ascii="Arial" w:eastAsia="Arial" w:hAnsi="Arial" w:cs="Arial"/>
          <w:bCs/>
        </w:rPr>
        <w:t xml:space="preserve"> </w:t>
      </w:r>
      <w:proofErr w:type="spellStart"/>
      <w:r w:rsidRPr="00F41241">
        <w:rPr>
          <w:rFonts w:ascii="Arial" w:eastAsia="Arial" w:hAnsi="Arial" w:cs="Arial"/>
          <w:bCs/>
        </w:rPr>
        <w:t>nurodyti</w:t>
      </w:r>
      <w:proofErr w:type="spellEnd"/>
      <w:r w:rsidRPr="00F41241">
        <w:rPr>
          <w:rFonts w:ascii="Arial" w:eastAsia="Arial" w:hAnsi="Arial" w:cs="Arial"/>
          <w:bCs/>
        </w:rPr>
        <w:t xml:space="preserve"> </w:t>
      </w:r>
      <w:proofErr w:type="spellStart"/>
      <w:r w:rsidRPr="00F41241">
        <w:rPr>
          <w:rFonts w:ascii="Arial" w:eastAsia="Arial" w:hAnsi="Arial" w:cs="Arial"/>
          <w:bCs/>
        </w:rPr>
        <w:t>atmetimo</w:t>
      </w:r>
      <w:proofErr w:type="spellEnd"/>
      <w:r w:rsidRPr="00F41241">
        <w:rPr>
          <w:rFonts w:ascii="Arial" w:eastAsia="Arial" w:hAnsi="Arial" w:cs="Arial"/>
          <w:bCs/>
        </w:rPr>
        <w:t xml:space="preserve"> </w:t>
      </w:r>
      <w:proofErr w:type="spellStart"/>
      <w:r w:rsidRPr="00F41241">
        <w:rPr>
          <w:rFonts w:ascii="Arial" w:eastAsia="Arial" w:hAnsi="Arial" w:cs="Arial"/>
          <w:bCs/>
        </w:rPr>
        <w:t>priežastis</w:t>
      </w:r>
      <w:proofErr w:type="spellEnd"/>
      <w:r w:rsidRPr="00F41241">
        <w:rPr>
          <w:rFonts w:ascii="Arial" w:eastAsia="Arial" w:hAnsi="Arial" w:cs="Arial"/>
          <w:bCs/>
        </w:rPr>
        <w:t>.</w:t>
      </w:r>
    </w:p>
    <w:p w14:paraId="44CA84AD" w14:textId="422A5113" w:rsidR="000012D4" w:rsidRDefault="000012D4" w:rsidP="00B77AD6">
      <w:pPr>
        <w:numPr>
          <w:ilvl w:val="0"/>
          <w:numId w:val="13"/>
        </w:numPr>
        <w:tabs>
          <w:tab w:val="left" w:pos="851"/>
        </w:tabs>
        <w:spacing w:before="200" w:after="240"/>
        <w:ind w:hanging="153"/>
        <w:jc w:val="both"/>
        <w:rPr>
          <w:rFonts w:ascii="Arial" w:eastAsia="Times New Roman" w:hAnsi="Arial" w:cs="Arial"/>
        </w:rPr>
      </w:pPr>
      <w:proofErr w:type="spellStart"/>
      <w:r w:rsidRPr="001507CA">
        <w:rPr>
          <w:rFonts w:ascii="Arial" w:eastAsia="Times New Roman" w:hAnsi="Arial" w:cs="Arial"/>
        </w:rPr>
        <w:t>Toliau</w:t>
      </w:r>
      <w:proofErr w:type="spellEnd"/>
      <w:r w:rsidRPr="001507CA">
        <w:rPr>
          <w:rFonts w:ascii="Arial" w:eastAsia="Times New Roman" w:hAnsi="Arial" w:cs="Arial"/>
        </w:rPr>
        <w:t xml:space="preserve"> </w:t>
      </w:r>
      <w:proofErr w:type="spellStart"/>
      <w:r w:rsidRPr="001507CA">
        <w:rPr>
          <w:rFonts w:ascii="Arial" w:eastAsia="Times New Roman" w:hAnsi="Arial" w:cs="Arial"/>
        </w:rPr>
        <w:t>stengtis</w:t>
      </w:r>
      <w:proofErr w:type="spellEnd"/>
      <w:r w:rsidRPr="001507CA">
        <w:rPr>
          <w:rFonts w:ascii="Arial" w:eastAsia="Times New Roman" w:hAnsi="Arial" w:cs="Arial"/>
        </w:rPr>
        <w:t xml:space="preserve"> </w:t>
      </w:r>
      <w:proofErr w:type="spellStart"/>
      <w:r w:rsidRPr="001507CA">
        <w:rPr>
          <w:rFonts w:ascii="Arial" w:eastAsia="Times New Roman" w:hAnsi="Arial" w:cs="Arial"/>
        </w:rPr>
        <w:t>padidinti</w:t>
      </w:r>
      <w:proofErr w:type="spellEnd"/>
      <w:r w:rsidRPr="001507CA">
        <w:rPr>
          <w:rFonts w:ascii="Arial" w:eastAsia="Times New Roman" w:hAnsi="Arial" w:cs="Arial"/>
        </w:rPr>
        <w:t xml:space="preserve"> </w:t>
      </w:r>
      <w:proofErr w:type="spellStart"/>
      <w:r w:rsidRPr="001507CA">
        <w:rPr>
          <w:rFonts w:ascii="Arial" w:eastAsia="Times New Roman" w:hAnsi="Arial" w:cs="Arial"/>
        </w:rPr>
        <w:t>išvykstančių</w:t>
      </w:r>
      <w:proofErr w:type="spellEnd"/>
      <w:r w:rsidRPr="001507CA">
        <w:rPr>
          <w:rFonts w:ascii="Arial" w:eastAsia="Times New Roman" w:hAnsi="Arial" w:cs="Arial"/>
        </w:rPr>
        <w:t xml:space="preserve"> </w:t>
      </w:r>
      <w:proofErr w:type="spellStart"/>
      <w:r w:rsidRPr="001507CA">
        <w:rPr>
          <w:rFonts w:ascii="Arial" w:eastAsia="Times New Roman" w:hAnsi="Arial" w:cs="Arial"/>
        </w:rPr>
        <w:t>studentų</w:t>
      </w:r>
      <w:proofErr w:type="spellEnd"/>
      <w:r w:rsidRPr="001507CA">
        <w:rPr>
          <w:rFonts w:ascii="Arial" w:eastAsia="Times New Roman" w:hAnsi="Arial" w:cs="Arial"/>
        </w:rPr>
        <w:t xml:space="preserve"> </w:t>
      </w:r>
      <w:proofErr w:type="spellStart"/>
      <w:r w:rsidRPr="001507CA">
        <w:rPr>
          <w:rFonts w:ascii="Arial" w:eastAsia="Times New Roman" w:hAnsi="Arial" w:cs="Arial"/>
        </w:rPr>
        <w:t>skaičių</w:t>
      </w:r>
      <w:proofErr w:type="spellEnd"/>
      <w:r w:rsidRPr="001507CA">
        <w:rPr>
          <w:rFonts w:ascii="Arial" w:eastAsia="Times New Roman" w:hAnsi="Arial" w:cs="Arial"/>
        </w:rPr>
        <w:t xml:space="preserve">, </w:t>
      </w:r>
      <w:proofErr w:type="spellStart"/>
      <w:r w:rsidRPr="001507CA">
        <w:rPr>
          <w:rFonts w:ascii="Arial" w:eastAsia="Times New Roman" w:hAnsi="Arial" w:cs="Arial"/>
        </w:rPr>
        <w:t>kiek</w:t>
      </w:r>
      <w:proofErr w:type="spellEnd"/>
      <w:r w:rsidRPr="001507CA">
        <w:rPr>
          <w:rFonts w:ascii="Arial" w:eastAsia="Times New Roman" w:hAnsi="Arial" w:cs="Arial"/>
        </w:rPr>
        <w:t xml:space="preserve"> </w:t>
      </w:r>
      <w:proofErr w:type="spellStart"/>
      <w:r w:rsidRPr="001507CA">
        <w:rPr>
          <w:rFonts w:ascii="Arial" w:eastAsia="Times New Roman" w:hAnsi="Arial" w:cs="Arial"/>
        </w:rPr>
        <w:t>įmanoma</w:t>
      </w:r>
      <w:proofErr w:type="spellEnd"/>
      <w:r w:rsidRPr="001507CA">
        <w:rPr>
          <w:rFonts w:ascii="Arial" w:eastAsia="Times New Roman" w:hAnsi="Arial" w:cs="Arial"/>
        </w:rPr>
        <w:t xml:space="preserve"> </w:t>
      </w:r>
      <w:proofErr w:type="spellStart"/>
      <w:r w:rsidRPr="001507CA">
        <w:rPr>
          <w:rFonts w:ascii="Arial" w:eastAsia="Times New Roman" w:hAnsi="Arial" w:cs="Arial"/>
        </w:rPr>
        <w:t>pagerinant</w:t>
      </w:r>
      <w:proofErr w:type="spellEnd"/>
      <w:r w:rsidRPr="001507CA">
        <w:rPr>
          <w:rFonts w:ascii="Arial" w:eastAsia="Times New Roman" w:hAnsi="Arial" w:cs="Arial"/>
        </w:rPr>
        <w:t xml:space="preserve"> </w:t>
      </w:r>
      <w:proofErr w:type="spellStart"/>
      <w:r w:rsidRPr="001507CA">
        <w:rPr>
          <w:rFonts w:ascii="Arial" w:eastAsia="Times New Roman" w:hAnsi="Arial" w:cs="Arial"/>
        </w:rPr>
        <w:t>stipendijas</w:t>
      </w:r>
      <w:proofErr w:type="spellEnd"/>
      <w:r w:rsidRPr="001507CA">
        <w:rPr>
          <w:rFonts w:ascii="Arial" w:eastAsia="Times New Roman" w:hAnsi="Arial" w:cs="Arial"/>
        </w:rPr>
        <w:t xml:space="preserve"> </w:t>
      </w:r>
      <w:proofErr w:type="spellStart"/>
      <w:r w:rsidRPr="001507CA">
        <w:rPr>
          <w:rFonts w:ascii="Arial" w:eastAsia="Times New Roman" w:hAnsi="Arial" w:cs="Arial"/>
        </w:rPr>
        <w:t>ir</w:t>
      </w:r>
      <w:proofErr w:type="spellEnd"/>
      <w:r w:rsidRPr="001507CA">
        <w:rPr>
          <w:rFonts w:ascii="Arial" w:eastAsia="Times New Roman" w:hAnsi="Arial" w:cs="Arial"/>
        </w:rPr>
        <w:t xml:space="preserve"> </w:t>
      </w:r>
      <w:proofErr w:type="spellStart"/>
      <w:r w:rsidRPr="001507CA">
        <w:rPr>
          <w:rFonts w:ascii="Arial" w:eastAsia="Times New Roman" w:hAnsi="Arial" w:cs="Arial"/>
        </w:rPr>
        <w:t>kitas</w:t>
      </w:r>
      <w:proofErr w:type="spellEnd"/>
      <w:r w:rsidRPr="001507CA">
        <w:rPr>
          <w:rFonts w:ascii="Arial" w:eastAsia="Times New Roman" w:hAnsi="Arial" w:cs="Arial"/>
        </w:rPr>
        <w:t xml:space="preserve"> </w:t>
      </w:r>
      <w:proofErr w:type="spellStart"/>
      <w:r w:rsidRPr="001507CA">
        <w:rPr>
          <w:rFonts w:ascii="Arial" w:eastAsia="Times New Roman" w:hAnsi="Arial" w:cs="Arial"/>
        </w:rPr>
        <w:t>finansines</w:t>
      </w:r>
      <w:proofErr w:type="spellEnd"/>
      <w:r w:rsidRPr="001507CA">
        <w:rPr>
          <w:rFonts w:ascii="Arial" w:eastAsia="Times New Roman" w:hAnsi="Arial" w:cs="Arial"/>
        </w:rPr>
        <w:t xml:space="preserve"> </w:t>
      </w:r>
      <w:proofErr w:type="spellStart"/>
      <w:r w:rsidR="005B1FFE">
        <w:rPr>
          <w:rFonts w:ascii="Arial" w:eastAsia="Times New Roman" w:hAnsi="Arial" w:cs="Arial"/>
        </w:rPr>
        <w:t>paskatas</w:t>
      </w:r>
      <w:proofErr w:type="spellEnd"/>
      <w:r w:rsidRPr="001507CA">
        <w:rPr>
          <w:rFonts w:ascii="Arial" w:eastAsia="Times New Roman" w:hAnsi="Arial" w:cs="Arial"/>
        </w:rPr>
        <w:t>.</w:t>
      </w:r>
    </w:p>
    <w:p w14:paraId="2850A7E2" w14:textId="77777777" w:rsidR="000012D4" w:rsidRPr="00661C3C" w:rsidRDefault="000012D4" w:rsidP="00B77AD6">
      <w:pPr>
        <w:numPr>
          <w:ilvl w:val="0"/>
          <w:numId w:val="13"/>
        </w:numPr>
        <w:tabs>
          <w:tab w:val="left" w:pos="851"/>
        </w:tabs>
        <w:spacing w:before="200" w:after="240"/>
        <w:ind w:hanging="153"/>
        <w:jc w:val="both"/>
        <w:rPr>
          <w:rFonts w:ascii="Arial" w:eastAsia="Times New Roman" w:hAnsi="Arial" w:cs="Arial"/>
        </w:rPr>
      </w:pPr>
      <w:proofErr w:type="spellStart"/>
      <w:r w:rsidRPr="001507CA">
        <w:rPr>
          <w:rFonts w:ascii="Arial" w:eastAsia="Times New Roman" w:hAnsi="Arial" w:cs="Arial"/>
        </w:rPr>
        <w:t>Didinti</w:t>
      </w:r>
      <w:proofErr w:type="spellEnd"/>
      <w:r w:rsidRPr="001507CA">
        <w:rPr>
          <w:rFonts w:ascii="Arial" w:eastAsia="Times New Roman" w:hAnsi="Arial" w:cs="Arial"/>
        </w:rPr>
        <w:t xml:space="preserve"> VU </w:t>
      </w:r>
      <w:proofErr w:type="spellStart"/>
      <w:r w:rsidRPr="001507CA">
        <w:rPr>
          <w:rFonts w:ascii="Arial" w:eastAsia="Times New Roman" w:hAnsi="Arial" w:cs="Arial"/>
        </w:rPr>
        <w:t>magistrantūros</w:t>
      </w:r>
      <w:proofErr w:type="spellEnd"/>
      <w:r w:rsidRPr="001507CA">
        <w:rPr>
          <w:rFonts w:ascii="Arial" w:eastAsia="Times New Roman" w:hAnsi="Arial" w:cs="Arial"/>
        </w:rPr>
        <w:t xml:space="preserve"> </w:t>
      </w:r>
      <w:proofErr w:type="spellStart"/>
      <w:r w:rsidRPr="001507CA">
        <w:rPr>
          <w:rFonts w:ascii="Arial" w:eastAsia="Times New Roman" w:hAnsi="Arial" w:cs="Arial"/>
        </w:rPr>
        <w:t>programos</w:t>
      </w:r>
      <w:proofErr w:type="spellEnd"/>
      <w:r w:rsidRPr="001507CA">
        <w:rPr>
          <w:rFonts w:ascii="Arial" w:eastAsia="Times New Roman" w:hAnsi="Arial" w:cs="Arial"/>
        </w:rPr>
        <w:t xml:space="preserve"> </w:t>
      </w:r>
      <w:proofErr w:type="spellStart"/>
      <w:r w:rsidRPr="001507CA">
        <w:rPr>
          <w:rFonts w:ascii="Arial" w:eastAsia="Times New Roman" w:hAnsi="Arial" w:cs="Arial"/>
        </w:rPr>
        <w:t>patrauklumą</w:t>
      </w:r>
      <w:proofErr w:type="spellEnd"/>
      <w:r w:rsidRPr="001507CA">
        <w:rPr>
          <w:rFonts w:ascii="Arial" w:eastAsia="Times New Roman" w:hAnsi="Arial" w:cs="Arial"/>
        </w:rPr>
        <w:t xml:space="preserve"> </w:t>
      </w:r>
      <w:proofErr w:type="spellStart"/>
      <w:r w:rsidRPr="001507CA">
        <w:rPr>
          <w:rFonts w:ascii="Arial" w:eastAsia="Times New Roman" w:hAnsi="Arial" w:cs="Arial"/>
        </w:rPr>
        <w:t>anglų</w:t>
      </w:r>
      <w:proofErr w:type="spellEnd"/>
      <w:r w:rsidRPr="001507CA">
        <w:rPr>
          <w:rFonts w:ascii="Arial" w:eastAsia="Times New Roman" w:hAnsi="Arial" w:cs="Arial"/>
        </w:rPr>
        <w:t xml:space="preserve"> </w:t>
      </w:r>
      <w:proofErr w:type="spellStart"/>
      <w:r w:rsidRPr="001507CA">
        <w:rPr>
          <w:rFonts w:ascii="Arial" w:eastAsia="Times New Roman" w:hAnsi="Arial" w:cs="Arial"/>
        </w:rPr>
        <w:t>kalba</w:t>
      </w:r>
      <w:proofErr w:type="spellEnd"/>
      <w:r w:rsidRPr="001507CA">
        <w:rPr>
          <w:rFonts w:ascii="Arial" w:eastAsia="Times New Roman" w:hAnsi="Arial" w:cs="Arial"/>
        </w:rPr>
        <w:t xml:space="preserve"> tarp VU </w:t>
      </w:r>
      <w:proofErr w:type="spellStart"/>
      <w:r w:rsidRPr="001507CA">
        <w:rPr>
          <w:rFonts w:ascii="Arial" w:eastAsia="Times New Roman" w:hAnsi="Arial" w:cs="Arial"/>
        </w:rPr>
        <w:t>ir</w:t>
      </w:r>
      <w:proofErr w:type="spellEnd"/>
      <w:r w:rsidRPr="001507CA">
        <w:rPr>
          <w:rFonts w:ascii="Arial" w:eastAsia="Times New Roman" w:hAnsi="Arial" w:cs="Arial"/>
        </w:rPr>
        <w:t xml:space="preserve"> </w:t>
      </w:r>
      <w:proofErr w:type="spellStart"/>
      <w:r w:rsidRPr="001507CA">
        <w:rPr>
          <w:rFonts w:ascii="Arial" w:eastAsia="Times New Roman" w:hAnsi="Arial" w:cs="Arial"/>
        </w:rPr>
        <w:t>kitų</w:t>
      </w:r>
      <w:proofErr w:type="spellEnd"/>
      <w:r w:rsidRPr="001507CA">
        <w:rPr>
          <w:rFonts w:ascii="Arial" w:eastAsia="Times New Roman" w:hAnsi="Arial" w:cs="Arial"/>
        </w:rPr>
        <w:t xml:space="preserve"> </w:t>
      </w:r>
      <w:proofErr w:type="spellStart"/>
      <w:r w:rsidRPr="001507CA">
        <w:rPr>
          <w:rFonts w:ascii="Arial" w:eastAsia="Times New Roman" w:hAnsi="Arial" w:cs="Arial"/>
        </w:rPr>
        <w:t>šalies</w:t>
      </w:r>
      <w:proofErr w:type="spellEnd"/>
      <w:r w:rsidRPr="001507CA">
        <w:rPr>
          <w:rFonts w:ascii="Arial" w:eastAsia="Times New Roman" w:hAnsi="Arial" w:cs="Arial"/>
        </w:rPr>
        <w:t xml:space="preserve"> </w:t>
      </w:r>
      <w:proofErr w:type="spellStart"/>
      <w:r w:rsidRPr="001507CA">
        <w:rPr>
          <w:rFonts w:ascii="Arial" w:eastAsia="Times New Roman" w:hAnsi="Arial" w:cs="Arial"/>
        </w:rPr>
        <w:t>bei</w:t>
      </w:r>
      <w:proofErr w:type="spellEnd"/>
      <w:r w:rsidRPr="001507CA">
        <w:rPr>
          <w:rFonts w:ascii="Arial" w:eastAsia="Times New Roman" w:hAnsi="Arial" w:cs="Arial"/>
        </w:rPr>
        <w:t xml:space="preserve"> </w:t>
      </w:r>
      <w:proofErr w:type="spellStart"/>
      <w:r w:rsidRPr="001507CA">
        <w:rPr>
          <w:rFonts w:ascii="Arial" w:eastAsia="Times New Roman" w:hAnsi="Arial" w:cs="Arial"/>
        </w:rPr>
        <w:t>užsienio</w:t>
      </w:r>
      <w:proofErr w:type="spellEnd"/>
      <w:r w:rsidRPr="001507CA">
        <w:rPr>
          <w:rFonts w:ascii="Arial" w:eastAsia="Times New Roman" w:hAnsi="Arial" w:cs="Arial"/>
        </w:rPr>
        <w:t xml:space="preserve"> </w:t>
      </w:r>
      <w:proofErr w:type="spellStart"/>
      <w:r w:rsidRPr="001507CA">
        <w:rPr>
          <w:rFonts w:ascii="Arial" w:eastAsia="Times New Roman" w:hAnsi="Arial" w:cs="Arial"/>
        </w:rPr>
        <w:t>universitetų</w:t>
      </w:r>
      <w:proofErr w:type="spellEnd"/>
      <w:r w:rsidRPr="001507CA">
        <w:rPr>
          <w:rFonts w:ascii="Arial" w:eastAsia="Times New Roman" w:hAnsi="Arial" w:cs="Arial"/>
        </w:rPr>
        <w:t xml:space="preserve"> </w:t>
      </w:r>
      <w:proofErr w:type="spellStart"/>
      <w:r w:rsidRPr="001507CA">
        <w:rPr>
          <w:rFonts w:ascii="Arial" w:eastAsia="Times New Roman" w:hAnsi="Arial" w:cs="Arial"/>
        </w:rPr>
        <w:t>bakalauro</w:t>
      </w:r>
      <w:proofErr w:type="spellEnd"/>
      <w:r w:rsidRPr="001507CA">
        <w:rPr>
          <w:rFonts w:ascii="Arial" w:eastAsia="Times New Roman" w:hAnsi="Arial" w:cs="Arial"/>
        </w:rPr>
        <w:t xml:space="preserve"> </w:t>
      </w:r>
      <w:proofErr w:type="spellStart"/>
      <w:r w:rsidRPr="001507CA">
        <w:rPr>
          <w:rFonts w:ascii="Arial" w:eastAsia="Times New Roman" w:hAnsi="Arial" w:cs="Arial"/>
        </w:rPr>
        <w:t>studentų</w:t>
      </w:r>
      <w:proofErr w:type="spellEnd"/>
      <w:r w:rsidRPr="001507CA">
        <w:rPr>
          <w:rFonts w:ascii="Arial" w:eastAsia="Times New Roman" w:hAnsi="Arial" w:cs="Arial"/>
        </w:rPr>
        <w:t xml:space="preserve">. </w:t>
      </w:r>
    </w:p>
    <w:p w14:paraId="390CEBDE" w14:textId="77777777" w:rsidR="00004495" w:rsidRDefault="00004495" w:rsidP="00B77AD6">
      <w:pPr>
        <w:tabs>
          <w:tab w:val="left" w:pos="851"/>
          <w:tab w:val="left" w:pos="1304"/>
          <w:tab w:val="left" w:pos="1701"/>
          <w:tab w:val="left" w:pos="1985"/>
        </w:tabs>
        <w:spacing w:before="200" w:after="240"/>
        <w:ind w:hanging="153"/>
        <w:jc w:val="both"/>
        <w:rPr>
          <w:rFonts w:ascii="Arial" w:eastAsia="Arial" w:hAnsi="Arial" w:cs="Arial"/>
        </w:rPr>
      </w:pPr>
    </w:p>
    <w:p w14:paraId="3FC16B81" w14:textId="77777777" w:rsidR="00004495" w:rsidRDefault="00004495" w:rsidP="00004495">
      <w:pPr>
        <w:tabs>
          <w:tab w:val="left" w:pos="1304"/>
          <w:tab w:val="left" w:pos="1701"/>
          <w:tab w:val="left" w:pos="1985"/>
        </w:tabs>
        <w:spacing w:before="200" w:after="240"/>
        <w:jc w:val="both"/>
        <w:rPr>
          <w:rFonts w:ascii="Arial" w:eastAsia="Arial" w:hAnsi="Arial" w:cs="Arial"/>
        </w:rPr>
      </w:pPr>
    </w:p>
    <w:p w14:paraId="7A46151E" w14:textId="77777777" w:rsidR="00004495" w:rsidRDefault="00004495" w:rsidP="00004495">
      <w:pPr>
        <w:tabs>
          <w:tab w:val="left" w:pos="1304"/>
          <w:tab w:val="left" w:pos="1701"/>
          <w:tab w:val="left" w:pos="1985"/>
        </w:tabs>
        <w:spacing w:before="200" w:after="240"/>
        <w:jc w:val="both"/>
        <w:rPr>
          <w:rFonts w:ascii="Arial" w:eastAsia="Arial" w:hAnsi="Arial" w:cs="Arial"/>
        </w:rPr>
      </w:pPr>
    </w:p>
    <w:p w14:paraId="6DA51742" w14:textId="77777777" w:rsidR="00004495" w:rsidRDefault="00004495" w:rsidP="00004495">
      <w:pPr>
        <w:tabs>
          <w:tab w:val="left" w:pos="1304"/>
          <w:tab w:val="left" w:pos="1701"/>
          <w:tab w:val="left" w:pos="1985"/>
        </w:tabs>
        <w:spacing w:before="200" w:after="240"/>
        <w:jc w:val="both"/>
        <w:rPr>
          <w:rFonts w:ascii="Arial" w:eastAsia="Arial" w:hAnsi="Arial" w:cs="Arial"/>
        </w:rPr>
      </w:pPr>
    </w:p>
    <w:p w14:paraId="717A2673" w14:textId="77777777" w:rsidR="00004495" w:rsidRDefault="00004495" w:rsidP="00004495">
      <w:pPr>
        <w:tabs>
          <w:tab w:val="left" w:pos="1304"/>
          <w:tab w:val="left" w:pos="1701"/>
          <w:tab w:val="left" w:pos="1985"/>
        </w:tabs>
        <w:spacing w:before="200" w:after="240"/>
        <w:jc w:val="both"/>
        <w:rPr>
          <w:rFonts w:ascii="Arial" w:eastAsia="Arial" w:hAnsi="Arial" w:cs="Arial"/>
        </w:rPr>
      </w:pPr>
    </w:p>
    <w:p w14:paraId="76220422" w14:textId="77777777" w:rsidR="00004495" w:rsidRDefault="00004495" w:rsidP="00004495">
      <w:pPr>
        <w:tabs>
          <w:tab w:val="left" w:pos="1304"/>
          <w:tab w:val="left" w:pos="1701"/>
          <w:tab w:val="left" w:pos="1985"/>
        </w:tabs>
        <w:spacing w:before="200" w:after="240"/>
        <w:jc w:val="both"/>
        <w:rPr>
          <w:rFonts w:ascii="Arial" w:eastAsia="Arial" w:hAnsi="Arial" w:cs="Arial"/>
        </w:rPr>
      </w:pPr>
    </w:p>
    <w:p w14:paraId="12057E05" w14:textId="77777777" w:rsidR="00004495" w:rsidRDefault="00004495" w:rsidP="00004495">
      <w:pPr>
        <w:tabs>
          <w:tab w:val="left" w:pos="1304"/>
          <w:tab w:val="left" w:pos="1701"/>
          <w:tab w:val="left" w:pos="1985"/>
        </w:tabs>
        <w:spacing w:before="200" w:after="240"/>
        <w:jc w:val="both"/>
        <w:rPr>
          <w:rFonts w:ascii="Arial" w:eastAsia="Arial" w:hAnsi="Arial" w:cs="Arial"/>
        </w:rPr>
      </w:pPr>
    </w:p>
    <w:p w14:paraId="77C04E6B" w14:textId="77777777" w:rsidR="00004495" w:rsidRDefault="00004495" w:rsidP="00004495">
      <w:pPr>
        <w:tabs>
          <w:tab w:val="left" w:pos="1304"/>
          <w:tab w:val="left" w:pos="1701"/>
          <w:tab w:val="left" w:pos="1985"/>
        </w:tabs>
        <w:spacing w:before="200" w:after="240"/>
        <w:jc w:val="both"/>
        <w:rPr>
          <w:rFonts w:ascii="Arial" w:eastAsia="Arial" w:hAnsi="Arial" w:cs="Arial"/>
        </w:rPr>
      </w:pPr>
    </w:p>
    <w:p w14:paraId="278D5F73" w14:textId="77777777" w:rsidR="00004495" w:rsidRDefault="00004495" w:rsidP="00004495">
      <w:pPr>
        <w:tabs>
          <w:tab w:val="left" w:pos="1304"/>
          <w:tab w:val="left" w:pos="1701"/>
          <w:tab w:val="left" w:pos="1985"/>
        </w:tabs>
        <w:spacing w:before="200" w:after="240"/>
        <w:jc w:val="both"/>
        <w:rPr>
          <w:rFonts w:ascii="Arial" w:eastAsia="Arial" w:hAnsi="Arial" w:cs="Arial"/>
        </w:rPr>
      </w:pPr>
    </w:p>
    <w:p w14:paraId="75938CED" w14:textId="77777777" w:rsidR="00004495" w:rsidRDefault="00004495" w:rsidP="00004495">
      <w:pPr>
        <w:tabs>
          <w:tab w:val="left" w:pos="1304"/>
          <w:tab w:val="left" w:pos="1701"/>
          <w:tab w:val="left" w:pos="1985"/>
        </w:tabs>
        <w:spacing w:before="200" w:after="240"/>
        <w:jc w:val="both"/>
        <w:rPr>
          <w:rFonts w:ascii="Arial" w:eastAsia="Arial" w:hAnsi="Arial" w:cs="Arial"/>
        </w:rPr>
      </w:pPr>
    </w:p>
    <w:p w14:paraId="38924B3F" w14:textId="77777777" w:rsidR="00004495" w:rsidRDefault="00004495" w:rsidP="00004495">
      <w:pPr>
        <w:tabs>
          <w:tab w:val="left" w:pos="1304"/>
          <w:tab w:val="left" w:pos="1701"/>
          <w:tab w:val="left" w:pos="1985"/>
        </w:tabs>
        <w:spacing w:before="200" w:after="240"/>
        <w:jc w:val="both"/>
        <w:rPr>
          <w:rFonts w:ascii="Arial" w:eastAsia="Arial" w:hAnsi="Arial" w:cs="Arial"/>
        </w:rPr>
      </w:pPr>
    </w:p>
    <w:p w14:paraId="5F5D8022" w14:textId="77777777" w:rsidR="00004495" w:rsidRDefault="00004495" w:rsidP="00004495">
      <w:pPr>
        <w:tabs>
          <w:tab w:val="left" w:pos="1304"/>
          <w:tab w:val="left" w:pos="1701"/>
          <w:tab w:val="left" w:pos="1985"/>
        </w:tabs>
        <w:spacing w:before="200" w:after="240"/>
        <w:jc w:val="both"/>
        <w:rPr>
          <w:rFonts w:ascii="Arial" w:eastAsia="Arial" w:hAnsi="Arial" w:cs="Arial"/>
        </w:rPr>
      </w:pPr>
    </w:p>
    <w:p w14:paraId="210986CC" w14:textId="77777777" w:rsidR="00004495" w:rsidRPr="00454166" w:rsidRDefault="00004495" w:rsidP="00004495">
      <w:pPr>
        <w:tabs>
          <w:tab w:val="left" w:pos="1304"/>
          <w:tab w:val="left" w:pos="1701"/>
          <w:tab w:val="left" w:pos="1985"/>
        </w:tabs>
        <w:spacing w:before="200" w:after="240"/>
        <w:jc w:val="both"/>
        <w:rPr>
          <w:rFonts w:ascii="Arial" w:eastAsia="Arial" w:hAnsi="Arial" w:cs="Arial"/>
        </w:rPr>
      </w:pPr>
    </w:p>
    <w:p w14:paraId="6D743F1B" w14:textId="77777777" w:rsidR="00004495" w:rsidRDefault="00004495" w:rsidP="00004495">
      <w:pPr>
        <w:spacing w:after="0"/>
        <w:rPr>
          <w:rFonts w:ascii="Arial" w:eastAsia="Arial" w:hAnsi="Arial" w:cs="Arial"/>
          <w:b/>
          <w:color w:val="136C73"/>
        </w:rPr>
      </w:pPr>
    </w:p>
    <w:p w14:paraId="3B2E23EE" w14:textId="36B4B99C" w:rsidR="005B1FFE" w:rsidRPr="00004495" w:rsidRDefault="005B1FFE" w:rsidP="005B1FFE">
      <w:pPr>
        <w:keepNext/>
        <w:keepLines/>
        <w:spacing w:before="240" w:after="240" w:line="240" w:lineRule="auto"/>
        <w:ind w:left="360" w:firstLine="360"/>
        <w:jc w:val="center"/>
        <w:outlineLvl w:val="1"/>
        <w:rPr>
          <w:rFonts w:ascii="Arial" w:eastAsia="Arial" w:hAnsi="Arial" w:cs="Arial"/>
          <w:b/>
          <w:color w:val="5B0009"/>
          <w:sz w:val="28"/>
          <w:szCs w:val="28"/>
          <w:lang w:val="lt-LT"/>
        </w:rPr>
      </w:pPr>
      <w:bookmarkStart w:id="17" w:name="_Hlk202507268"/>
      <w:r w:rsidRPr="00004495">
        <w:rPr>
          <w:rFonts w:ascii="Arial" w:eastAsia="Arial" w:hAnsi="Arial" w:cs="Arial"/>
          <w:b/>
          <w:color w:val="5B0009"/>
          <w:sz w:val="28"/>
          <w:szCs w:val="28"/>
          <w:lang w:val="lt-LT"/>
        </w:rPr>
        <w:lastRenderedPageBreak/>
        <w:t>VERTINAMOJI SRITIS NR.</w:t>
      </w:r>
      <w:r>
        <w:rPr>
          <w:rFonts w:ascii="Arial" w:eastAsia="Arial" w:hAnsi="Arial" w:cs="Arial"/>
          <w:b/>
          <w:color w:val="5B0009"/>
          <w:sz w:val="28"/>
          <w:szCs w:val="28"/>
          <w:lang w:val="en-US"/>
        </w:rPr>
        <w:t>4</w:t>
      </w:r>
      <w:r w:rsidRPr="00004495">
        <w:rPr>
          <w:rFonts w:ascii="Arial" w:eastAsia="Arial" w:hAnsi="Arial" w:cs="Arial"/>
          <w:b/>
          <w:color w:val="5B0009"/>
          <w:sz w:val="28"/>
          <w:szCs w:val="28"/>
          <w:lang w:val="lt-LT"/>
        </w:rPr>
        <w:t>: IŠVADOS</w:t>
      </w:r>
    </w:p>
    <w:tbl>
      <w:tblPr>
        <w:tblStyle w:val="TableGrid"/>
        <w:tblW w:w="5000" w:type="pct"/>
        <w:tblLook w:val="04A0" w:firstRow="1" w:lastRow="0" w:firstColumn="1" w:lastColumn="0" w:noHBand="0" w:noVBand="1"/>
      </w:tblPr>
      <w:tblGrid>
        <w:gridCol w:w="1803"/>
        <w:gridCol w:w="1995"/>
        <w:gridCol w:w="1713"/>
        <w:gridCol w:w="1449"/>
        <w:gridCol w:w="1334"/>
        <w:gridCol w:w="1334"/>
      </w:tblGrid>
      <w:tr w:rsidR="005B1FFE" w:rsidRPr="00004495" w14:paraId="246F1AE3" w14:textId="77777777" w:rsidTr="000C2FC5">
        <w:tc>
          <w:tcPr>
            <w:tcW w:w="1720" w:type="dxa"/>
            <w:vAlign w:val="center"/>
          </w:tcPr>
          <w:p w14:paraId="742536A7" w14:textId="40B2F700" w:rsidR="005B1FFE" w:rsidRPr="00004495" w:rsidRDefault="005B1FFE"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 xml:space="preserve">VERTINAMOJI SRITIS NR. </w:t>
            </w:r>
            <w:r>
              <w:rPr>
                <w:rFonts w:ascii="Arial" w:hAnsi="Arial" w:cs="Arial"/>
                <w:b/>
                <w:bCs/>
                <w:iCs/>
                <w:color w:val="5B0009"/>
                <w:sz w:val="20"/>
                <w:szCs w:val="20"/>
                <w:lang w:val="lt-LT"/>
              </w:rPr>
              <w:t>4</w:t>
            </w:r>
          </w:p>
        </w:tc>
        <w:tc>
          <w:tcPr>
            <w:tcW w:w="1904" w:type="dxa"/>
            <w:vAlign w:val="center"/>
          </w:tcPr>
          <w:p w14:paraId="52AE92A9" w14:textId="77777777" w:rsidR="005B1FFE" w:rsidRPr="00004495" w:rsidRDefault="005B1FFE"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Nepatenkinamai - 1</w:t>
            </w:r>
          </w:p>
          <w:p w14:paraId="0E3D501D" w14:textId="77777777" w:rsidR="005B1FFE" w:rsidRPr="00004495" w:rsidRDefault="005B1FFE"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Neatitinka reikalavimų</w:t>
            </w:r>
          </w:p>
        </w:tc>
        <w:tc>
          <w:tcPr>
            <w:tcW w:w="1635" w:type="dxa"/>
            <w:vAlign w:val="center"/>
          </w:tcPr>
          <w:p w14:paraId="61371F88" w14:textId="77777777" w:rsidR="005B1FFE" w:rsidRPr="00004495" w:rsidRDefault="005B1FFE"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Patenkinamai - 2</w:t>
            </w:r>
          </w:p>
          <w:p w14:paraId="1AC18AB0" w14:textId="77777777" w:rsidR="005B1FFE" w:rsidRPr="00004495" w:rsidRDefault="005B1FFE"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Atitinka reikalavimus, tačiau yra esminių trūkumų, kuriuos būtina pašalinti</w:t>
            </w:r>
          </w:p>
        </w:tc>
        <w:tc>
          <w:tcPr>
            <w:tcW w:w="1323" w:type="dxa"/>
            <w:vAlign w:val="center"/>
          </w:tcPr>
          <w:p w14:paraId="0DF23318" w14:textId="77777777" w:rsidR="005B1FFE" w:rsidRPr="00004495" w:rsidRDefault="005B1FFE"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 xml:space="preserve">Gerai - 3 </w:t>
            </w:r>
          </w:p>
          <w:p w14:paraId="1F9ED931" w14:textId="77777777" w:rsidR="005B1FFE" w:rsidRPr="00004495" w:rsidRDefault="005B1FFE"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Atitinka reikalavimus, tačiau yra trūkumų, kuriuos būtina pašalinti</w:t>
            </w:r>
          </w:p>
        </w:tc>
        <w:tc>
          <w:tcPr>
            <w:tcW w:w="1240" w:type="dxa"/>
            <w:vAlign w:val="center"/>
          </w:tcPr>
          <w:p w14:paraId="2BFEEC7E" w14:textId="77777777" w:rsidR="005B1FFE" w:rsidRPr="00004495" w:rsidRDefault="005B1FFE"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Labai gerai - 4</w:t>
            </w:r>
          </w:p>
          <w:p w14:paraId="6DC36062" w14:textId="77777777" w:rsidR="005B1FFE" w:rsidRPr="00004495" w:rsidRDefault="005B1FFE"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Labai gerai nacionaliniu ir tarptautiniu lygmeniu, be jokių trūkumų</w:t>
            </w:r>
          </w:p>
        </w:tc>
        <w:tc>
          <w:tcPr>
            <w:tcW w:w="1240" w:type="dxa"/>
            <w:vAlign w:val="center"/>
          </w:tcPr>
          <w:p w14:paraId="7B557BCB" w14:textId="77777777" w:rsidR="005B1FFE" w:rsidRPr="00004495" w:rsidRDefault="005B1FFE"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Puikiai - 5</w:t>
            </w:r>
          </w:p>
          <w:p w14:paraId="197B260A" w14:textId="77777777" w:rsidR="005B1FFE" w:rsidRPr="00004495" w:rsidRDefault="005B1FFE"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Ypač gerai nacionaliniu ir tarptautiniu lygmeniu, be jokių trūkumų</w:t>
            </w:r>
          </w:p>
        </w:tc>
      </w:tr>
      <w:tr w:rsidR="005B1FFE" w:rsidRPr="00004495" w14:paraId="6DB9B023" w14:textId="77777777" w:rsidTr="000C2FC5">
        <w:tc>
          <w:tcPr>
            <w:tcW w:w="1720" w:type="dxa"/>
            <w:vAlign w:val="center"/>
          </w:tcPr>
          <w:p w14:paraId="5567345B" w14:textId="77777777" w:rsidR="005B1FFE" w:rsidRPr="00004495" w:rsidRDefault="005B1FFE"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Pirmoji pakopa</w:t>
            </w:r>
          </w:p>
        </w:tc>
        <w:tc>
          <w:tcPr>
            <w:tcW w:w="1904" w:type="dxa"/>
            <w:vAlign w:val="center"/>
          </w:tcPr>
          <w:p w14:paraId="7350623E" w14:textId="77777777" w:rsidR="005B1FFE" w:rsidRPr="00004495" w:rsidRDefault="005B1FFE" w:rsidP="000C2FC5">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6DD5E6E5" w14:textId="77777777" w:rsidR="005B1FFE" w:rsidRPr="00004495" w:rsidRDefault="005B1FFE" w:rsidP="000C2FC5">
            <w:pPr>
              <w:tabs>
                <w:tab w:val="left" w:pos="1298"/>
                <w:tab w:val="left" w:pos="1701"/>
                <w:tab w:val="left" w:pos="1985"/>
              </w:tabs>
              <w:jc w:val="center"/>
              <w:rPr>
                <w:rFonts w:ascii="Arial" w:hAnsi="Arial" w:cs="Arial"/>
                <w:iCs/>
                <w:sz w:val="20"/>
                <w:szCs w:val="20"/>
                <w:lang w:val="lt-LT"/>
              </w:rPr>
            </w:pPr>
          </w:p>
        </w:tc>
        <w:tc>
          <w:tcPr>
            <w:tcW w:w="1323" w:type="dxa"/>
            <w:vAlign w:val="center"/>
          </w:tcPr>
          <w:p w14:paraId="4207E17E" w14:textId="77777777" w:rsidR="005B1FFE" w:rsidRPr="00004495" w:rsidRDefault="005B1FFE" w:rsidP="000C2FC5">
            <w:pPr>
              <w:tabs>
                <w:tab w:val="left" w:pos="1298"/>
                <w:tab w:val="left" w:pos="1701"/>
                <w:tab w:val="left" w:pos="1985"/>
              </w:tabs>
              <w:jc w:val="center"/>
              <w:rPr>
                <w:rFonts w:ascii="Arial" w:hAnsi="Arial" w:cs="Arial"/>
                <w:iCs/>
                <w:sz w:val="20"/>
                <w:szCs w:val="20"/>
                <w:lang w:val="lt-LT"/>
              </w:rPr>
            </w:pPr>
          </w:p>
        </w:tc>
        <w:tc>
          <w:tcPr>
            <w:tcW w:w="1240" w:type="dxa"/>
            <w:vAlign w:val="center"/>
          </w:tcPr>
          <w:p w14:paraId="436273D1" w14:textId="77777777" w:rsidR="005B1FFE" w:rsidRPr="00004495" w:rsidRDefault="005B1FFE"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X</w:t>
            </w:r>
          </w:p>
        </w:tc>
        <w:tc>
          <w:tcPr>
            <w:tcW w:w="1240" w:type="dxa"/>
            <w:vAlign w:val="center"/>
          </w:tcPr>
          <w:p w14:paraId="3301F8FC" w14:textId="77777777" w:rsidR="005B1FFE" w:rsidRPr="00004495" w:rsidRDefault="005B1FFE" w:rsidP="000C2FC5">
            <w:pPr>
              <w:tabs>
                <w:tab w:val="left" w:pos="1298"/>
                <w:tab w:val="left" w:pos="1701"/>
                <w:tab w:val="left" w:pos="1985"/>
              </w:tabs>
              <w:jc w:val="center"/>
              <w:rPr>
                <w:rFonts w:ascii="Arial" w:hAnsi="Arial" w:cs="Arial"/>
                <w:iCs/>
                <w:sz w:val="20"/>
                <w:szCs w:val="20"/>
                <w:lang w:val="lt-LT"/>
              </w:rPr>
            </w:pPr>
          </w:p>
        </w:tc>
      </w:tr>
      <w:tr w:rsidR="005B1FFE" w:rsidRPr="00004495" w14:paraId="2F5C52FC" w14:textId="77777777" w:rsidTr="000C2FC5">
        <w:tc>
          <w:tcPr>
            <w:tcW w:w="1720" w:type="dxa"/>
            <w:vAlign w:val="center"/>
          </w:tcPr>
          <w:p w14:paraId="07A731B1" w14:textId="77777777" w:rsidR="005B1FFE" w:rsidRPr="00004495" w:rsidRDefault="005B1FFE"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Antroji pakopa</w:t>
            </w:r>
          </w:p>
        </w:tc>
        <w:tc>
          <w:tcPr>
            <w:tcW w:w="1904" w:type="dxa"/>
            <w:vAlign w:val="center"/>
          </w:tcPr>
          <w:p w14:paraId="342A1A42" w14:textId="77777777" w:rsidR="005B1FFE" w:rsidRPr="00004495" w:rsidRDefault="005B1FFE" w:rsidP="000C2FC5">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4E3E3057" w14:textId="77777777" w:rsidR="005B1FFE" w:rsidRPr="00004495" w:rsidRDefault="005B1FFE" w:rsidP="000C2FC5">
            <w:pPr>
              <w:tabs>
                <w:tab w:val="left" w:pos="1298"/>
                <w:tab w:val="left" w:pos="1701"/>
                <w:tab w:val="left" w:pos="1985"/>
              </w:tabs>
              <w:jc w:val="center"/>
              <w:rPr>
                <w:rFonts w:ascii="Arial" w:hAnsi="Arial" w:cs="Arial"/>
                <w:iCs/>
                <w:sz w:val="20"/>
                <w:szCs w:val="20"/>
                <w:lang w:val="lt-LT"/>
              </w:rPr>
            </w:pPr>
          </w:p>
        </w:tc>
        <w:tc>
          <w:tcPr>
            <w:tcW w:w="1323" w:type="dxa"/>
            <w:vAlign w:val="center"/>
          </w:tcPr>
          <w:p w14:paraId="42D155B1" w14:textId="77777777" w:rsidR="005B1FFE" w:rsidRPr="00004495" w:rsidRDefault="005B1FFE" w:rsidP="000C2FC5">
            <w:pPr>
              <w:tabs>
                <w:tab w:val="left" w:pos="1298"/>
                <w:tab w:val="left" w:pos="1701"/>
                <w:tab w:val="left" w:pos="1985"/>
              </w:tabs>
              <w:jc w:val="center"/>
              <w:rPr>
                <w:rFonts w:ascii="Arial" w:hAnsi="Arial" w:cs="Arial"/>
                <w:iCs/>
                <w:sz w:val="20"/>
                <w:szCs w:val="20"/>
                <w:lang w:val="lt-LT"/>
              </w:rPr>
            </w:pPr>
          </w:p>
        </w:tc>
        <w:tc>
          <w:tcPr>
            <w:tcW w:w="1240" w:type="dxa"/>
            <w:vAlign w:val="center"/>
          </w:tcPr>
          <w:p w14:paraId="73D14A34" w14:textId="77777777" w:rsidR="005B1FFE" w:rsidRPr="00004495" w:rsidRDefault="005B1FFE"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X</w:t>
            </w:r>
          </w:p>
        </w:tc>
        <w:tc>
          <w:tcPr>
            <w:tcW w:w="1240" w:type="dxa"/>
            <w:vAlign w:val="center"/>
          </w:tcPr>
          <w:p w14:paraId="3F18A41A" w14:textId="77777777" w:rsidR="005B1FFE" w:rsidRPr="00004495" w:rsidRDefault="005B1FFE" w:rsidP="000C2FC5">
            <w:pPr>
              <w:tabs>
                <w:tab w:val="left" w:pos="1298"/>
                <w:tab w:val="left" w:pos="1701"/>
                <w:tab w:val="left" w:pos="1985"/>
              </w:tabs>
              <w:jc w:val="center"/>
              <w:rPr>
                <w:rFonts w:ascii="Arial" w:hAnsi="Arial" w:cs="Arial"/>
                <w:iCs/>
                <w:sz w:val="20"/>
                <w:szCs w:val="20"/>
                <w:lang w:val="lt-LT"/>
              </w:rPr>
            </w:pPr>
          </w:p>
        </w:tc>
      </w:tr>
      <w:bookmarkEnd w:id="17"/>
    </w:tbl>
    <w:p w14:paraId="5FFC5ACA" w14:textId="77777777" w:rsidR="005B1FFE" w:rsidRDefault="005B1FFE" w:rsidP="00004495">
      <w:pPr>
        <w:spacing w:after="0"/>
        <w:rPr>
          <w:rFonts w:ascii="Arial" w:eastAsia="Arial" w:hAnsi="Arial" w:cs="Arial"/>
          <w:b/>
          <w:color w:val="5B0009"/>
        </w:rPr>
      </w:pPr>
    </w:p>
    <w:p w14:paraId="330DBC73" w14:textId="77777777" w:rsidR="005B1FFE" w:rsidRDefault="005B1FFE" w:rsidP="00004495">
      <w:pPr>
        <w:spacing w:after="0"/>
        <w:rPr>
          <w:rFonts w:ascii="Arial" w:eastAsia="Arial" w:hAnsi="Arial" w:cs="Arial"/>
          <w:b/>
          <w:color w:val="5B0009"/>
        </w:rPr>
      </w:pPr>
    </w:p>
    <w:p w14:paraId="6603F16B" w14:textId="3F35F7DD" w:rsidR="00943AA2" w:rsidRDefault="00943AA2" w:rsidP="00E07AB0">
      <w:pPr>
        <w:spacing w:after="0"/>
        <w:rPr>
          <w:rFonts w:ascii="Arial" w:eastAsia="Arial" w:hAnsi="Arial" w:cs="Arial"/>
          <w:b/>
          <w:color w:val="5B0009"/>
        </w:rPr>
      </w:pPr>
      <w:r>
        <w:rPr>
          <w:rFonts w:ascii="Arial" w:eastAsia="Arial" w:hAnsi="Arial" w:cs="Arial"/>
          <w:b/>
          <w:color w:val="5B0009"/>
        </w:rPr>
        <w:t>REKOMENDACIJOS</w:t>
      </w:r>
    </w:p>
    <w:p w14:paraId="40518FDB" w14:textId="77777777" w:rsidR="00943AA2" w:rsidRDefault="00943AA2" w:rsidP="00E07AB0">
      <w:pPr>
        <w:tabs>
          <w:tab w:val="left" w:pos="1298"/>
          <w:tab w:val="left" w:pos="1985"/>
        </w:tabs>
        <w:spacing w:after="0" w:line="240" w:lineRule="auto"/>
        <w:jc w:val="both"/>
        <w:rPr>
          <w:rFonts w:ascii="Arial" w:eastAsia="Arial" w:hAnsi="Arial" w:cs="Arial"/>
        </w:rPr>
      </w:pPr>
    </w:p>
    <w:p w14:paraId="14089350" w14:textId="38E4C349" w:rsidR="00943AA2" w:rsidRDefault="00943AA2" w:rsidP="00E07AB0">
      <w:pPr>
        <w:tabs>
          <w:tab w:val="left" w:pos="1298"/>
          <w:tab w:val="left" w:pos="1985"/>
        </w:tabs>
        <w:spacing w:after="0" w:line="240" w:lineRule="auto"/>
        <w:jc w:val="both"/>
        <w:rPr>
          <w:rFonts w:ascii="Arial" w:eastAsia="Arial" w:hAnsi="Arial" w:cs="Arial"/>
          <w:color w:val="5B0009"/>
        </w:rPr>
      </w:pPr>
      <w:proofErr w:type="spellStart"/>
      <w:r>
        <w:rPr>
          <w:rFonts w:ascii="Arial" w:eastAsia="Arial" w:hAnsi="Arial" w:cs="Arial"/>
          <w:color w:val="5B0009"/>
        </w:rPr>
        <w:t>Tolesniam</w:t>
      </w:r>
      <w:proofErr w:type="spellEnd"/>
      <w:r>
        <w:rPr>
          <w:rFonts w:ascii="Arial" w:eastAsia="Arial" w:hAnsi="Arial" w:cs="Arial"/>
          <w:color w:val="5B0009"/>
        </w:rPr>
        <w:t xml:space="preserve"> </w:t>
      </w:r>
      <w:proofErr w:type="spellStart"/>
      <w:r>
        <w:rPr>
          <w:rFonts w:ascii="Arial" w:eastAsia="Arial" w:hAnsi="Arial" w:cs="Arial"/>
          <w:color w:val="5B0009"/>
        </w:rPr>
        <w:t>tobulėjimui</w:t>
      </w:r>
      <w:proofErr w:type="spellEnd"/>
    </w:p>
    <w:p w14:paraId="280813DE" w14:textId="77777777" w:rsidR="00943AA2" w:rsidRPr="00454166" w:rsidRDefault="00943AA2" w:rsidP="004D14FE">
      <w:pPr>
        <w:numPr>
          <w:ilvl w:val="0"/>
          <w:numId w:val="14"/>
        </w:numPr>
        <w:pBdr>
          <w:top w:val="nil"/>
          <w:left w:val="nil"/>
          <w:bottom w:val="nil"/>
          <w:right w:val="nil"/>
          <w:between w:val="nil"/>
        </w:pBdr>
        <w:tabs>
          <w:tab w:val="clear" w:pos="720"/>
          <w:tab w:val="num" w:pos="851"/>
        </w:tabs>
        <w:spacing w:before="200" w:after="240"/>
        <w:ind w:left="714" w:hanging="147"/>
        <w:jc w:val="both"/>
        <w:rPr>
          <w:rFonts w:ascii="Arial" w:eastAsia="Arial" w:hAnsi="Arial" w:cs="Arial"/>
        </w:rPr>
      </w:pPr>
      <w:proofErr w:type="spellStart"/>
      <w:r w:rsidRPr="00454166">
        <w:rPr>
          <w:rFonts w:ascii="Arial" w:eastAsia="Arial" w:hAnsi="Arial" w:cs="Arial"/>
        </w:rPr>
        <w:t>Išplėsti</w:t>
      </w:r>
      <w:proofErr w:type="spellEnd"/>
      <w:r w:rsidRPr="00454166">
        <w:rPr>
          <w:rFonts w:ascii="Arial" w:eastAsia="Arial" w:hAnsi="Arial" w:cs="Arial"/>
        </w:rPr>
        <w:t xml:space="preserve"> </w:t>
      </w:r>
      <w:proofErr w:type="spellStart"/>
      <w:r w:rsidRPr="00454166">
        <w:rPr>
          <w:rFonts w:ascii="Arial" w:eastAsia="Arial" w:hAnsi="Arial" w:cs="Arial"/>
        </w:rPr>
        <w:t>apeliacijų</w:t>
      </w:r>
      <w:proofErr w:type="spellEnd"/>
      <w:r w:rsidRPr="00454166">
        <w:rPr>
          <w:rFonts w:ascii="Arial" w:eastAsia="Arial" w:hAnsi="Arial" w:cs="Arial"/>
        </w:rPr>
        <w:t xml:space="preserve"> </w:t>
      </w:r>
      <w:proofErr w:type="spellStart"/>
      <w:r w:rsidRPr="00454166">
        <w:rPr>
          <w:rFonts w:ascii="Arial" w:eastAsia="Arial" w:hAnsi="Arial" w:cs="Arial"/>
        </w:rPr>
        <w:t>ir</w:t>
      </w:r>
      <w:proofErr w:type="spellEnd"/>
      <w:r w:rsidRPr="00454166">
        <w:rPr>
          <w:rFonts w:ascii="Arial" w:eastAsia="Arial" w:hAnsi="Arial" w:cs="Arial"/>
        </w:rPr>
        <w:t xml:space="preserve"> </w:t>
      </w:r>
      <w:proofErr w:type="spellStart"/>
      <w:r w:rsidRPr="00454166">
        <w:rPr>
          <w:rFonts w:ascii="Arial" w:eastAsia="Arial" w:hAnsi="Arial" w:cs="Arial"/>
        </w:rPr>
        <w:t>skundų</w:t>
      </w:r>
      <w:proofErr w:type="spellEnd"/>
      <w:r w:rsidRPr="00454166">
        <w:rPr>
          <w:rFonts w:ascii="Arial" w:eastAsia="Arial" w:hAnsi="Arial" w:cs="Arial"/>
        </w:rPr>
        <w:t xml:space="preserve"> </w:t>
      </w:r>
      <w:proofErr w:type="spellStart"/>
      <w:r w:rsidRPr="00454166">
        <w:rPr>
          <w:rFonts w:ascii="Arial" w:eastAsia="Arial" w:hAnsi="Arial" w:cs="Arial"/>
        </w:rPr>
        <w:t>nagrinėjimo</w:t>
      </w:r>
      <w:proofErr w:type="spellEnd"/>
      <w:r w:rsidRPr="00454166">
        <w:rPr>
          <w:rFonts w:ascii="Arial" w:eastAsia="Arial" w:hAnsi="Arial" w:cs="Arial"/>
        </w:rPr>
        <w:t xml:space="preserve"> </w:t>
      </w:r>
      <w:proofErr w:type="spellStart"/>
      <w:r w:rsidRPr="00454166">
        <w:rPr>
          <w:rFonts w:ascii="Arial" w:eastAsia="Arial" w:hAnsi="Arial" w:cs="Arial"/>
        </w:rPr>
        <w:t>procedūras</w:t>
      </w:r>
      <w:proofErr w:type="spellEnd"/>
      <w:r w:rsidRPr="00454166">
        <w:rPr>
          <w:rFonts w:ascii="Arial" w:eastAsia="Arial" w:hAnsi="Arial" w:cs="Arial"/>
        </w:rPr>
        <w:t xml:space="preserve">, </w:t>
      </w:r>
      <w:proofErr w:type="spellStart"/>
      <w:r w:rsidRPr="00454166">
        <w:rPr>
          <w:rFonts w:ascii="Arial" w:eastAsia="Arial" w:hAnsi="Arial" w:cs="Arial"/>
        </w:rPr>
        <w:t>kad</w:t>
      </w:r>
      <w:proofErr w:type="spellEnd"/>
      <w:r w:rsidRPr="00454166">
        <w:rPr>
          <w:rFonts w:ascii="Arial" w:eastAsia="Arial" w:hAnsi="Arial" w:cs="Arial"/>
        </w:rPr>
        <w:t xml:space="preserve"> </w:t>
      </w:r>
      <w:proofErr w:type="spellStart"/>
      <w:r w:rsidRPr="00454166">
        <w:rPr>
          <w:rFonts w:ascii="Arial" w:eastAsia="Arial" w:hAnsi="Arial" w:cs="Arial"/>
        </w:rPr>
        <w:t>jos</w:t>
      </w:r>
      <w:proofErr w:type="spellEnd"/>
      <w:r w:rsidRPr="00454166">
        <w:rPr>
          <w:rFonts w:ascii="Arial" w:eastAsia="Arial" w:hAnsi="Arial" w:cs="Arial"/>
        </w:rPr>
        <w:t xml:space="preserve"> </w:t>
      </w:r>
      <w:proofErr w:type="spellStart"/>
      <w:r w:rsidRPr="00454166">
        <w:rPr>
          <w:rFonts w:ascii="Arial" w:eastAsia="Arial" w:hAnsi="Arial" w:cs="Arial"/>
        </w:rPr>
        <w:t>apimtų</w:t>
      </w:r>
      <w:proofErr w:type="spellEnd"/>
      <w:r w:rsidRPr="00454166">
        <w:rPr>
          <w:rFonts w:ascii="Arial" w:eastAsia="Arial" w:hAnsi="Arial" w:cs="Arial"/>
        </w:rPr>
        <w:t xml:space="preserve"> </w:t>
      </w:r>
      <w:proofErr w:type="spellStart"/>
      <w:r w:rsidRPr="00454166">
        <w:rPr>
          <w:rFonts w:ascii="Arial" w:eastAsia="Arial" w:hAnsi="Arial" w:cs="Arial"/>
        </w:rPr>
        <w:t>daugiau</w:t>
      </w:r>
      <w:proofErr w:type="spellEnd"/>
      <w:r w:rsidRPr="00454166">
        <w:rPr>
          <w:rFonts w:ascii="Arial" w:eastAsia="Arial" w:hAnsi="Arial" w:cs="Arial"/>
        </w:rPr>
        <w:t xml:space="preserve"> </w:t>
      </w:r>
      <w:proofErr w:type="spellStart"/>
      <w:r w:rsidRPr="00454166">
        <w:rPr>
          <w:rFonts w:ascii="Arial" w:eastAsia="Arial" w:hAnsi="Arial" w:cs="Arial"/>
        </w:rPr>
        <w:t>akademinio</w:t>
      </w:r>
      <w:proofErr w:type="spellEnd"/>
      <w:r w:rsidRPr="00454166">
        <w:rPr>
          <w:rFonts w:ascii="Arial" w:eastAsia="Arial" w:hAnsi="Arial" w:cs="Arial"/>
        </w:rPr>
        <w:t xml:space="preserve"> </w:t>
      </w:r>
      <w:proofErr w:type="spellStart"/>
      <w:r w:rsidRPr="00454166">
        <w:rPr>
          <w:rFonts w:ascii="Arial" w:eastAsia="Arial" w:hAnsi="Arial" w:cs="Arial"/>
        </w:rPr>
        <w:t>gyvenimo</w:t>
      </w:r>
      <w:proofErr w:type="spellEnd"/>
      <w:r w:rsidRPr="00454166">
        <w:rPr>
          <w:rFonts w:ascii="Arial" w:eastAsia="Arial" w:hAnsi="Arial" w:cs="Arial"/>
        </w:rPr>
        <w:t xml:space="preserve"> </w:t>
      </w:r>
      <w:proofErr w:type="spellStart"/>
      <w:r w:rsidRPr="00454166">
        <w:rPr>
          <w:rFonts w:ascii="Arial" w:eastAsia="Arial" w:hAnsi="Arial" w:cs="Arial"/>
        </w:rPr>
        <w:t>aspektų</w:t>
      </w:r>
      <w:proofErr w:type="spellEnd"/>
      <w:r w:rsidRPr="00454166">
        <w:rPr>
          <w:rFonts w:ascii="Arial" w:eastAsia="Arial" w:hAnsi="Arial" w:cs="Arial"/>
        </w:rPr>
        <w:t xml:space="preserve"> (ne tik </w:t>
      </w:r>
      <w:proofErr w:type="spellStart"/>
      <w:r w:rsidRPr="00454166">
        <w:rPr>
          <w:rFonts w:ascii="Arial" w:eastAsia="Arial" w:hAnsi="Arial" w:cs="Arial"/>
        </w:rPr>
        <w:t>studijų</w:t>
      </w:r>
      <w:proofErr w:type="spellEnd"/>
      <w:r w:rsidRPr="00454166">
        <w:rPr>
          <w:rFonts w:ascii="Arial" w:eastAsia="Arial" w:hAnsi="Arial" w:cs="Arial"/>
        </w:rPr>
        <w:t xml:space="preserve"> </w:t>
      </w:r>
      <w:proofErr w:type="spellStart"/>
      <w:r w:rsidRPr="00454166">
        <w:rPr>
          <w:rFonts w:ascii="Arial" w:eastAsia="Arial" w:hAnsi="Arial" w:cs="Arial"/>
        </w:rPr>
        <w:t>ir</w:t>
      </w:r>
      <w:proofErr w:type="spellEnd"/>
      <w:r w:rsidRPr="00454166">
        <w:rPr>
          <w:rFonts w:ascii="Arial" w:eastAsia="Arial" w:hAnsi="Arial" w:cs="Arial"/>
        </w:rPr>
        <w:t xml:space="preserve"> </w:t>
      </w:r>
      <w:proofErr w:type="spellStart"/>
      <w:r w:rsidRPr="00454166">
        <w:rPr>
          <w:rFonts w:ascii="Arial" w:eastAsia="Arial" w:hAnsi="Arial" w:cs="Arial"/>
        </w:rPr>
        <w:t>egzaminų</w:t>
      </w:r>
      <w:proofErr w:type="spellEnd"/>
      <w:r w:rsidRPr="00454166">
        <w:rPr>
          <w:rFonts w:ascii="Arial" w:eastAsia="Arial" w:hAnsi="Arial" w:cs="Arial"/>
        </w:rPr>
        <w:t xml:space="preserve"> </w:t>
      </w:r>
      <w:proofErr w:type="spellStart"/>
      <w:r w:rsidRPr="00454166">
        <w:rPr>
          <w:rFonts w:ascii="Arial" w:eastAsia="Arial" w:hAnsi="Arial" w:cs="Arial"/>
        </w:rPr>
        <w:t>proceso</w:t>
      </w:r>
      <w:proofErr w:type="spellEnd"/>
      <w:r w:rsidRPr="00454166">
        <w:rPr>
          <w:rFonts w:ascii="Arial" w:eastAsia="Arial" w:hAnsi="Arial" w:cs="Arial"/>
        </w:rPr>
        <w:t xml:space="preserve"> </w:t>
      </w:r>
      <w:proofErr w:type="spellStart"/>
      <w:r w:rsidRPr="00454166">
        <w:rPr>
          <w:rFonts w:ascii="Arial" w:eastAsia="Arial" w:hAnsi="Arial" w:cs="Arial"/>
        </w:rPr>
        <w:t>vertinimą</w:t>
      </w:r>
      <w:proofErr w:type="spellEnd"/>
      <w:r w:rsidRPr="00454166">
        <w:rPr>
          <w:rFonts w:ascii="Arial" w:eastAsia="Arial" w:hAnsi="Arial" w:cs="Arial"/>
        </w:rPr>
        <w:t>).</w:t>
      </w:r>
    </w:p>
    <w:p w14:paraId="58EF0124" w14:textId="5559CF8B" w:rsidR="00943AA2" w:rsidRPr="00454166" w:rsidRDefault="00943AA2" w:rsidP="004D14FE">
      <w:pPr>
        <w:numPr>
          <w:ilvl w:val="0"/>
          <w:numId w:val="14"/>
        </w:numPr>
        <w:pBdr>
          <w:top w:val="nil"/>
          <w:left w:val="nil"/>
          <w:bottom w:val="nil"/>
          <w:right w:val="nil"/>
          <w:between w:val="nil"/>
        </w:pBdr>
        <w:tabs>
          <w:tab w:val="clear" w:pos="720"/>
          <w:tab w:val="num" w:pos="851"/>
        </w:tabs>
        <w:spacing w:before="200" w:after="240"/>
        <w:ind w:left="714" w:hanging="147"/>
        <w:jc w:val="both"/>
        <w:rPr>
          <w:rFonts w:ascii="Arial" w:eastAsia="Arial" w:hAnsi="Arial" w:cs="Arial"/>
        </w:rPr>
      </w:pPr>
      <w:proofErr w:type="spellStart"/>
      <w:r w:rsidRPr="00454166">
        <w:rPr>
          <w:rFonts w:ascii="Arial" w:eastAsia="Arial" w:hAnsi="Arial" w:cs="Arial"/>
        </w:rPr>
        <w:t>Nori</w:t>
      </w:r>
      <w:r>
        <w:rPr>
          <w:rFonts w:ascii="Arial" w:eastAsia="Arial" w:hAnsi="Arial" w:cs="Arial"/>
        </w:rPr>
        <w:t>nt</w:t>
      </w:r>
      <w:proofErr w:type="spellEnd"/>
      <w:r w:rsidRPr="00454166">
        <w:rPr>
          <w:rFonts w:ascii="Arial" w:eastAsia="Arial" w:hAnsi="Arial" w:cs="Arial"/>
        </w:rPr>
        <w:t xml:space="preserve"> </w:t>
      </w:r>
      <w:proofErr w:type="spellStart"/>
      <w:r w:rsidRPr="00454166">
        <w:rPr>
          <w:rFonts w:ascii="Arial" w:eastAsia="Arial" w:hAnsi="Arial" w:cs="Arial"/>
        </w:rPr>
        <w:t>dar</w:t>
      </w:r>
      <w:proofErr w:type="spellEnd"/>
      <w:r w:rsidRPr="00454166">
        <w:rPr>
          <w:rFonts w:ascii="Arial" w:eastAsia="Arial" w:hAnsi="Arial" w:cs="Arial"/>
        </w:rPr>
        <w:t xml:space="preserve"> </w:t>
      </w:r>
      <w:proofErr w:type="spellStart"/>
      <w:r w:rsidRPr="00454166">
        <w:rPr>
          <w:rFonts w:ascii="Arial" w:eastAsia="Arial" w:hAnsi="Arial" w:cs="Arial"/>
        </w:rPr>
        <w:t>labiau</w:t>
      </w:r>
      <w:proofErr w:type="spellEnd"/>
      <w:r w:rsidRPr="00454166">
        <w:rPr>
          <w:rFonts w:ascii="Arial" w:eastAsia="Arial" w:hAnsi="Arial" w:cs="Arial"/>
        </w:rPr>
        <w:t xml:space="preserve"> </w:t>
      </w:r>
      <w:proofErr w:type="spellStart"/>
      <w:r w:rsidRPr="00454166">
        <w:rPr>
          <w:rFonts w:ascii="Arial" w:eastAsia="Arial" w:hAnsi="Arial" w:cs="Arial"/>
        </w:rPr>
        <w:t>patobulinti</w:t>
      </w:r>
      <w:proofErr w:type="spellEnd"/>
      <w:r w:rsidRPr="00454166">
        <w:rPr>
          <w:rFonts w:ascii="Arial" w:eastAsia="Arial" w:hAnsi="Arial" w:cs="Arial"/>
        </w:rPr>
        <w:t xml:space="preserve"> </w:t>
      </w:r>
      <w:proofErr w:type="spellStart"/>
      <w:r w:rsidRPr="00454166">
        <w:rPr>
          <w:rFonts w:ascii="Arial" w:eastAsia="Arial" w:hAnsi="Arial" w:cs="Arial"/>
        </w:rPr>
        <w:t>esamus</w:t>
      </w:r>
      <w:proofErr w:type="spellEnd"/>
      <w:r w:rsidRPr="00454166">
        <w:rPr>
          <w:rFonts w:ascii="Arial" w:eastAsia="Arial" w:hAnsi="Arial" w:cs="Arial"/>
        </w:rPr>
        <w:t xml:space="preserve"> </w:t>
      </w:r>
      <w:proofErr w:type="spellStart"/>
      <w:r w:rsidRPr="00454166">
        <w:rPr>
          <w:rFonts w:ascii="Arial" w:eastAsia="Arial" w:hAnsi="Arial" w:cs="Arial"/>
        </w:rPr>
        <w:t>grįžtamojo</w:t>
      </w:r>
      <w:proofErr w:type="spellEnd"/>
      <w:r w:rsidRPr="00454166">
        <w:rPr>
          <w:rFonts w:ascii="Arial" w:eastAsia="Arial" w:hAnsi="Arial" w:cs="Arial"/>
        </w:rPr>
        <w:t xml:space="preserve"> </w:t>
      </w:r>
      <w:proofErr w:type="spellStart"/>
      <w:r w:rsidRPr="00454166">
        <w:rPr>
          <w:rFonts w:ascii="Arial" w:eastAsia="Arial" w:hAnsi="Arial" w:cs="Arial"/>
        </w:rPr>
        <w:t>ryšio</w:t>
      </w:r>
      <w:proofErr w:type="spellEnd"/>
      <w:r w:rsidRPr="00454166">
        <w:rPr>
          <w:rFonts w:ascii="Arial" w:eastAsia="Arial" w:hAnsi="Arial" w:cs="Arial"/>
        </w:rPr>
        <w:t xml:space="preserve"> </w:t>
      </w:r>
      <w:proofErr w:type="spellStart"/>
      <w:r w:rsidRPr="00454166">
        <w:rPr>
          <w:rFonts w:ascii="Arial" w:eastAsia="Arial" w:hAnsi="Arial" w:cs="Arial"/>
        </w:rPr>
        <w:t>mechanizmus</w:t>
      </w:r>
      <w:proofErr w:type="spellEnd"/>
      <w:r w:rsidRPr="00454166">
        <w:rPr>
          <w:rFonts w:ascii="Arial" w:eastAsia="Arial" w:hAnsi="Arial" w:cs="Arial"/>
        </w:rPr>
        <w:t xml:space="preserve">, </w:t>
      </w:r>
      <w:proofErr w:type="spellStart"/>
      <w:r w:rsidRPr="00454166">
        <w:rPr>
          <w:rFonts w:ascii="Arial" w:eastAsia="Arial" w:hAnsi="Arial" w:cs="Arial"/>
        </w:rPr>
        <w:t>apsvars</w:t>
      </w:r>
      <w:r>
        <w:rPr>
          <w:rFonts w:ascii="Arial" w:eastAsia="Arial" w:hAnsi="Arial" w:cs="Arial"/>
        </w:rPr>
        <w:t>tyti</w:t>
      </w:r>
      <w:proofErr w:type="spellEnd"/>
      <w:r w:rsidRPr="00454166">
        <w:rPr>
          <w:rFonts w:ascii="Arial" w:eastAsia="Arial" w:hAnsi="Arial" w:cs="Arial"/>
        </w:rPr>
        <w:t xml:space="preserve"> </w:t>
      </w:r>
      <w:proofErr w:type="spellStart"/>
      <w:r w:rsidRPr="00454166">
        <w:rPr>
          <w:rFonts w:ascii="Arial" w:eastAsia="Arial" w:hAnsi="Arial" w:cs="Arial"/>
        </w:rPr>
        <w:t>galimybę</w:t>
      </w:r>
      <w:proofErr w:type="spellEnd"/>
      <w:r w:rsidRPr="00454166">
        <w:rPr>
          <w:rFonts w:ascii="Arial" w:eastAsia="Arial" w:hAnsi="Arial" w:cs="Arial"/>
        </w:rPr>
        <w:t xml:space="preserve"> </w:t>
      </w:r>
      <w:proofErr w:type="spellStart"/>
      <w:r w:rsidRPr="00454166">
        <w:rPr>
          <w:rFonts w:ascii="Arial" w:eastAsia="Arial" w:hAnsi="Arial" w:cs="Arial"/>
        </w:rPr>
        <w:t>įgyvendinti</w:t>
      </w:r>
      <w:proofErr w:type="spellEnd"/>
      <w:r w:rsidRPr="00454166">
        <w:rPr>
          <w:rFonts w:ascii="Arial" w:eastAsia="Arial" w:hAnsi="Arial" w:cs="Arial"/>
        </w:rPr>
        <w:t xml:space="preserve"> </w:t>
      </w:r>
      <w:proofErr w:type="spellStart"/>
      <w:r w:rsidRPr="00454166">
        <w:rPr>
          <w:rFonts w:ascii="Arial" w:eastAsia="Arial" w:hAnsi="Arial" w:cs="Arial"/>
        </w:rPr>
        <w:t>standartizuotą</w:t>
      </w:r>
      <w:proofErr w:type="spellEnd"/>
      <w:r w:rsidRPr="00454166">
        <w:rPr>
          <w:rFonts w:ascii="Arial" w:eastAsia="Arial" w:hAnsi="Arial" w:cs="Arial"/>
        </w:rPr>
        <w:t xml:space="preserve"> </w:t>
      </w:r>
      <w:proofErr w:type="spellStart"/>
      <w:r w:rsidRPr="00454166">
        <w:rPr>
          <w:rFonts w:ascii="Arial" w:eastAsia="Arial" w:hAnsi="Arial" w:cs="Arial"/>
        </w:rPr>
        <w:t>semestro</w:t>
      </w:r>
      <w:proofErr w:type="spellEnd"/>
      <w:r w:rsidRPr="00454166">
        <w:rPr>
          <w:rFonts w:ascii="Arial" w:eastAsia="Arial" w:hAnsi="Arial" w:cs="Arial"/>
        </w:rPr>
        <w:t xml:space="preserve"> </w:t>
      </w:r>
      <w:proofErr w:type="spellStart"/>
      <w:r w:rsidRPr="00454166">
        <w:rPr>
          <w:rFonts w:ascii="Arial" w:eastAsia="Arial" w:hAnsi="Arial" w:cs="Arial"/>
        </w:rPr>
        <w:t>vidurio</w:t>
      </w:r>
      <w:proofErr w:type="spellEnd"/>
      <w:r w:rsidRPr="00454166">
        <w:rPr>
          <w:rFonts w:ascii="Arial" w:eastAsia="Arial" w:hAnsi="Arial" w:cs="Arial"/>
        </w:rPr>
        <w:t xml:space="preserve"> </w:t>
      </w:r>
      <w:proofErr w:type="spellStart"/>
      <w:r w:rsidRPr="00454166">
        <w:rPr>
          <w:rFonts w:ascii="Arial" w:eastAsia="Arial" w:hAnsi="Arial" w:cs="Arial"/>
        </w:rPr>
        <w:t>grįžtamojo</w:t>
      </w:r>
      <w:proofErr w:type="spellEnd"/>
      <w:r w:rsidRPr="00454166">
        <w:rPr>
          <w:rFonts w:ascii="Arial" w:eastAsia="Arial" w:hAnsi="Arial" w:cs="Arial"/>
        </w:rPr>
        <w:t xml:space="preserve"> </w:t>
      </w:r>
      <w:proofErr w:type="spellStart"/>
      <w:r w:rsidRPr="00454166">
        <w:rPr>
          <w:rFonts w:ascii="Arial" w:eastAsia="Arial" w:hAnsi="Arial" w:cs="Arial"/>
        </w:rPr>
        <w:t>ryšio</w:t>
      </w:r>
      <w:proofErr w:type="spellEnd"/>
      <w:r w:rsidRPr="00454166">
        <w:rPr>
          <w:rFonts w:ascii="Arial" w:eastAsia="Arial" w:hAnsi="Arial" w:cs="Arial"/>
        </w:rPr>
        <w:t xml:space="preserve"> </w:t>
      </w:r>
      <w:proofErr w:type="spellStart"/>
      <w:r w:rsidRPr="00454166">
        <w:rPr>
          <w:rFonts w:ascii="Arial" w:eastAsia="Arial" w:hAnsi="Arial" w:cs="Arial"/>
        </w:rPr>
        <w:t>rinkimo</w:t>
      </w:r>
      <w:proofErr w:type="spellEnd"/>
      <w:r w:rsidRPr="00454166">
        <w:rPr>
          <w:rFonts w:ascii="Arial" w:eastAsia="Arial" w:hAnsi="Arial" w:cs="Arial"/>
        </w:rPr>
        <w:t xml:space="preserve"> </w:t>
      </w:r>
      <w:proofErr w:type="spellStart"/>
      <w:r w:rsidRPr="00454166">
        <w:rPr>
          <w:rFonts w:ascii="Arial" w:eastAsia="Arial" w:hAnsi="Arial" w:cs="Arial"/>
        </w:rPr>
        <w:t>procesą</w:t>
      </w:r>
      <w:proofErr w:type="spellEnd"/>
      <w:r w:rsidRPr="00454166">
        <w:rPr>
          <w:rFonts w:ascii="Arial" w:eastAsia="Arial" w:hAnsi="Arial" w:cs="Arial"/>
        </w:rPr>
        <w:t xml:space="preserve">, </w:t>
      </w:r>
      <w:proofErr w:type="spellStart"/>
      <w:r w:rsidRPr="00454166">
        <w:rPr>
          <w:rFonts w:ascii="Arial" w:eastAsia="Arial" w:hAnsi="Arial" w:cs="Arial"/>
        </w:rPr>
        <w:t>kad</w:t>
      </w:r>
      <w:proofErr w:type="spellEnd"/>
      <w:r w:rsidRPr="00454166">
        <w:rPr>
          <w:rFonts w:ascii="Arial" w:eastAsia="Arial" w:hAnsi="Arial" w:cs="Arial"/>
        </w:rPr>
        <w:t xml:space="preserve"> </w:t>
      </w:r>
      <w:proofErr w:type="spellStart"/>
      <w:r w:rsidRPr="00454166">
        <w:rPr>
          <w:rFonts w:ascii="Arial" w:eastAsia="Arial" w:hAnsi="Arial" w:cs="Arial"/>
        </w:rPr>
        <w:t>būtų</w:t>
      </w:r>
      <w:proofErr w:type="spellEnd"/>
      <w:r w:rsidRPr="00454166">
        <w:rPr>
          <w:rFonts w:ascii="Arial" w:eastAsia="Arial" w:hAnsi="Arial" w:cs="Arial"/>
        </w:rPr>
        <w:t xml:space="preserve"> </w:t>
      </w:r>
      <w:proofErr w:type="spellStart"/>
      <w:r w:rsidRPr="00454166">
        <w:rPr>
          <w:rFonts w:ascii="Arial" w:eastAsia="Arial" w:hAnsi="Arial" w:cs="Arial"/>
        </w:rPr>
        <w:t>galima</w:t>
      </w:r>
      <w:proofErr w:type="spellEnd"/>
      <w:r w:rsidRPr="00454166">
        <w:rPr>
          <w:rFonts w:ascii="Arial" w:eastAsia="Arial" w:hAnsi="Arial" w:cs="Arial"/>
        </w:rPr>
        <w:t xml:space="preserve"> </w:t>
      </w:r>
      <w:proofErr w:type="spellStart"/>
      <w:r w:rsidRPr="00454166">
        <w:rPr>
          <w:rFonts w:ascii="Arial" w:eastAsia="Arial" w:hAnsi="Arial" w:cs="Arial"/>
        </w:rPr>
        <w:t>laiku</w:t>
      </w:r>
      <w:proofErr w:type="spellEnd"/>
      <w:r w:rsidRPr="00454166">
        <w:rPr>
          <w:rFonts w:ascii="Arial" w:eastAsia="Arial" w:hAnsi="Arial" w:cs="Arial"/>
        </w:rPr>
        <w:t xml:space="preserve"> </w:t>
      </w:r>
      <w:proofErr w:type="spellStart"/>
      <w:r w:rsidRPr="00454166">
        <w:rPr>
          <w:rFonts w:ascii="Arial" w:eastAsia="Arial" w:hAnsi="Arial" w:cs="Arial"/>
        </w:rPr>
        <w:t>teikti</w:t>
      </w:r>
      <w:proofErr w:type="spellEnd"/>
      <w:r w:rsidRPr="00454166">
        <w:rPr>
          <w:rFonts w:ascii="Arial" w:eastAsia="Arial" w:hAnsi="Arial" w:cs="Arial"/>
        </w:rPr>
        <w:t xml:space="preserve"> </w:t>
      </w:r>
      <w:proofErr w:type="spellStart"/>
      <w:r w:rsidRPr="00454166">
        <w:rPr>
          <w:rFonts w:ascii="Arial" w:eastAsia="Arial" w:hAnsi="Arial" w:cs="Arial"/>
        </w:rPr>
        <w:t>student</w:t>
      </w:r>
      <w:r w:rsidR="007A579B">
        <w:rPr>
          <w:rFonts w:ascii="Arial" w:eastAsia="Arial" w:hAnsi="Arial" w:cs="Arial"/>
        </w:rPr>
        <w:t>ams</w:t>
      </w:r>
      <w:proofErr w:type="spellEnd"/>
      <w:r w:rsidRPr="00454166">
        <w:rPr>
          <w:rFonts w:ascii="Arial" w:eastAsia="Arial" w:hAnsi="Arial" w:cs="Arial"/>
        </w:rPr>
        <w:t xml:space="preserve"> </w:t>
      </w:r>
      <w:proofErr w:type="spellStart"/>
      <w:r w:rsidRPr="00454166">
        <w:rPr>
          <w:rFonts w:ascii="Arial" w:eastAsia="Arial" w:hAnsi="Arial" w:cs="Arial"/>
        </w:rPr>
        <w:t>paramą</w:t>
      </w:r>
      <w:proofErr w:type="spellEnd"/>
      <w:r w:rsidRPr="00454166">
        <w:rPr>
          <w:rFonts w:ascii="Arial" w:eastAsia="Arial" w:hAnsi="Arial" w:cs="Arial"/>
        </w:rPr>
        <w:t xml:space="preserve"> </w:t>
      </w:r>
      <w:proofErr w:type="spellStart"/>
      <w:r w:rsidRPr="00454166">
        <w:rPr>
          <w:rFonts w:ascii="Arial" w:eastAsia="Arial" w:hAnsi="Arial" w:cs="Arial"/>
        </w:rPr>
        <w:t>ir</w:t>
      </w:r>
      <w:proofErr w:type="spellEnd"/>
      <w:r w:rsidRPr="00454166">
        <w:rPr>
          <w:rFonts w:ascii="Arial" w:eastAsia="Arial" w:hAnsi="Arial" w:cs="Arial"/>
        </w:rPr>
        <w:t xml:space="preserve"> </w:t>
      </w:r>
      <w:proofErr w:type="spellStart"/>
      <w:r w:rsidRPr="00454166">
        <w:rPr>
          <w:rFonts w:ascii="Arial" w:eastAsia="Arial" w:hAnsi="Arial" w:cs="Arial"/>
        </w:rPr>
        <w:t>koreguoti</w:t>
      </w:r>
      <w:proofErr w:type="spellEnd"/>
      <w:r w:rsidRPr="00454166">
        <w:rPr>
          <w:rFonts w:ascii="Arial" w:eastAsia="Arial" w:hAnsi="Arial" w:cs="Arial"/>
        </w:rPr>
        <w:t xml:space="preserve"> </w:t>
      </w:r>
      <w:proofErr w:type="spellStart"/>
      <w:r w:rsidRPr="00454166">
        <w:rPr>
          <w:rFonts w:ascii="Arial" w:eastAsia="Arial" w:hAnsi="Arial" w:cs="Arial"/>
        </w:rPr>
        <w:t>kursą</w:t>
      </w:r>
      <w:proofErr w:type="spellEnd"/>
      <w:r w:rsidRPr="00454166">
        <w:rPr>
          <w:rFonts w:ascii="Arial" w:eastAsia="Arial" w:hAnsi="Arial" w:cs="Arial"/>
        </w:rPr>
        <w:t>.</w:t>
      </w:r>
    </w:p>
    <w:p w14:paraId="640BA595" w14:textId="1B9A77CD" w:rsidR="00943AA2" w:rsidRPr="00EE7FC0" w:rsidRDefault="00943AA2" w:rsidP="004D14FE">
      <w:pPr>
        <w:numPr>
          <w:ilvl w:val="0"/>
          <w:numId w:val="14"/>
        </w:numPr>
        <w:pBdr>
          <w:top w:val="nil"/>
          <w:left w:val="nil"/>
          <w:bottom w:val="nil"/>
          <w:right w:val="nil"/>
          <w:between w:val="nil"/>
        </w:pBdr>
        <w:tabs>
          <w:tab w:val="clear" w:pos="720"/>
          <w:tab w:val="num" w:pos="851"/>
        </w:tabs>
        <w:spacing w:before="200" w:after="240"/>
        <w:ind w:left="714" w:hanging="147"/>
        <w:jc w:val="both"/>
        <w:rPr>
          <w:rFonts w:ascii="Arial" w:eastAsia="Arial" w:hAnsi="Arial" w:cs="Arial"/>
        </w:rPr>
      </w:pPr>
      <w:r w:rsidRPr="00454166">
        <w:rPr>
          <w:rFonts w:ascii="Arial" w:eastAsia="Arial" w:hAnsi="Arial" w:cs="Arial"/>
        </w:rPr>
        <w:t xml:space="preserve">Nors </w:t>
      </w:r>
      <w:proofErr w:type="spellStart"/>
      <w:r w:rsidRPr="00454166">
        <w:rPr>
          <w:rFonts w:ascii="Arial" w:eastAsia="Arial" w:hAnsi="Arial" w:cs="Arial"/>
        </w:rPr>
        <w:t>dabartinis</w:t>
      </w:r>
      <w:proofErr w:type="spellEnd"/>
      <w:r w:rsidRPr="00454166">
        <w:rPr>
          <w:rFonts w:ascii="Arial" w:eastAsia="Arial" w:hAnsi="Arial" w:cs="Arial"/>
        </w:rPr>
        <w:t xml:space="preserve"> </w:t>
      </w:r>
      <w:proofErr w:type="spellStart"/>
      <w:r w:rsidRPr="00454166">
        <w:rPr>
          <w:rFonts w:ascii="Arial" w:eastAsia="Arial" w:hAnsi="Arial" w:cs="Arial"/>
        </w:rPr>
        <w:t>įsidarbinimo</w:t>
      </w:r>
      <w:proofErr w:type="spellEnd"/>
      <w:r w:rsidRPr="00454166">
        <w:rPr>
          <w:rFonts w:ascii="Arial" w:eastAsia="Arial" w:hAnsi="Arial" w:cs="Arial"/>
        </w:rPr>
        <w:t xml:space="preserve"> </w:t>
      </w:r>
      <w:proofErr w:type="spellStart"/>
      <w:r w:rsidRPr="00454166">
        <w:rPr>
          <w:rFonts w:ascii="Arial" w:eastAsia="Arial" w:hAnsi="Arial" w:cs="Arial"/>
        </w:rPr>
        <w:t>galimybių</w:t>
      </w:r>
      <w:proofErr w:type="spellEnd"/>
      <w:r w:rsidRPr="00454166">
        <w:rPr>
          <w:rFonts w:ascii="Arial" w:eastAsia="Arial" w:hAnsi="Arial" w:cs="Arial"/>
        </w:rPr>
        <w:t xml:space="preserve"> </w:t>
      </w:r>
      <w:proofErr w:type="spellStart"/>
      <w:r w:rsidRPr="00454166">
        <w:rPr>
          <w:rFonts w:ascii="Arial" w:eastAsia="Arial" w:hAnsi="Arial" w:cs="Arial"/>
        </w:rPr>
        <w:t>stebėjimas</w:t>
      </w:r>
      <w:proofErr w:type="spellEnd"/>
      <w:r w:rsidRPr="00454166">
        <w:rPr>
          <w:rFonts w:ascii="Arial" w:eastAsia="Arial" w:hAnsi="Arial" w:cs="Arial"/>
        </w:rPr>
        <w:t xml:space="preserve"> </w:t>
      </w:r>
      <w:proofErr w:type="spellStart"/>
      <w:r w:rsidRPr="00454166">
        <w:rPr>
          <w:rFonts w:ascii="Arial" w:eastAsia="Arial" w:hAnsi="Arial" w:cs="Arial"/>
        </w:rPr>
        <w:t>yra</w:t>
      </w:r>
      <w:proofErr w:type="spellEnd"/>
      <w:r w:rsidRPr="00454166">
        <w:rPr>
          <w:rFonts w:ascii="Arial" w:eastAsia="Arial" w:hAnsi="Arial" w:cs="Arial"/>
        </w:rPr>
        <w:t xml:space="preserve"> </w:t>
      </w:r>
      <w:proofErr w:type="spellStart"/>
      <w:r w:rsidRPr="00454166">
        <w:rPr>
          <w:rFonts w:ascii="Arial" w:eastAsia="Arial" w:hAnsi="Arial" w:cs="Arial"/>
        </w:rPr>
        <w:t>stiprus</w:t>
      </w:r>
      <w:proofErr w:type="spellEnd"/>
      <w:r w:rsidRPr="00454166">
        <w:rPr>
          <w:rFonts w:ascii="Arial" w:eastAsia="Arial" w:hAnsi="Arial" w:cs="Arial"/>
        </w:rPr>
        <w:t xml:space="preserve">, </w:t>
      </w:r>
      <w:proofErr w:type="spellStart"/>
      <w:r w:rsidRPr="00454166">
        <w:rPr>
          <w:rFonts w:ascii="Arial" w:eastAsia="Arial" w:hAnsi="Arial" w:cs="Arial"/>
        </w:rPr>
        <w:t>išnagrinė</w:t>
      </w:r>
      <w:r w:rsidR="000056D4">
        <w:rPr>
          <w:rFonts w:ascii="Arial" w:eastAsia="Arial" w:hAnsi="Arial" w:cs="Arial"/>
        </w:rPr>
        <w:t>ti</w:t>
      </w:r>
      <w:proofErr w:type="spellEnd"/>
      <w:r w:rsidRPr="00454166">
        <w:rPr>
          <w:rFonts w:ascii="Arial" w:eastAsia="Arial" w:hAnsi="Arial" w:cs="Arial"/>
        </w:rPr>
        <w:t xml:space="preserve"> </w:t>
      </w:r>
      <w:proofErr w:type="spellStart"/>
      <w:r w:rsidRPr="00454166">
        <w:rPr>
          <w:rFonts w:ascii="Arial" w:eastAsia="Arial" w:hAnsi="Arial" w:cs="Arial"/>
        </w:rPr>
        <w:t>formalizuotas</w:t>
      </w:r>
      <w:proofErr w:type="spellEnd"/>
      <w:r w:rsidRPr="00454166">
        <w:rPr>
          <w:rFonts w:ascii="Arial" w:eastAsia="Arial" w:hAnsi="Arial" w:cs="Arial"/>
        </w:rPr>
        <w:t xml:space="preserve"> </w:t>
      </w:r>
      <w:proofErr w:type="spellStart"/>
      <w:r w:rsidRPr="00454166">
        <w:rPr>
          <w:rFonts w:ascii="Arial" w:eastAsia="Arial" w:hAnsi="Arial" w:cs="Arial"/>
        </w:rPr>
        <w:t>mentorystės</w:t>
      </w:r>
      <w:proofErr w:type="spellEnd"/>
      <w:r w:rsidRPr="00454166">
        <w:rPr>
          <w:rFonts w:ascii="Arial" w:eastAsia="Arial" w:hAnsi="Arial" w:cs="Arial"/>
        </w:rPr>
        <w:t xml:space="preserve"> </w:t>
      </w:r>
      <w:proofErr w:type="spellStart"/>
      <w:r w:rsidRPr="00454166">
        <w:rPr>
          <w:rFonts w:ascii="Arial" w:eastAsia="Arial" w:hAnsi="Arial" w:cs="Arial"/>
        </w:rPr>
        <w:t>programas</w:t>
      </w:r>
      <w:proofErr w:type="spellEnd"/>
      <w:r w:rsidRPr="00454166">
        <w:rPr>
          <w:rFonts w:ascii="Arial" w:eastAsia="Arial" w:hAnsi="Arial" w:cs="Arial"/>
        </w:rPr>
        <w:t xml:space="preserve">, </w:t>
      </w:r>
      <w:proofErr w:type="spellStart"/>
      <w:r w:rsidRPr="00454166">
        <w:rPr>
          <w:rFonts w:ascii="Arial" w:eastAsia="Arial" w:hAnsi="Arial" w:cs="Arial"/>
        </w:rPr>
        <w:t>kurios</w:t>
      </w:r>
      <w:proofErr w:type="spellEnd"/>
      <w:r w:rsidRPr="00454166">
        <w:rPr>
          <w:rFonts w:ascii="Arial" w:eastAsia="Arial" w:hAnsi="Arial" w:cs="Arial"/>
        </w:rPr>
        <w:t xml:space="preserve"> </w:t>
      </w:r>
      <w:proofErr w:type="spellStart"/>
      <w:r w:rsidRPr="00454166">
        <w:rPr>
          <w:rFonts w:ascii="Arial" w:eastAsia="Arial" w:hAnsi="Arial" w:cs="Arial"/>
        </w:rPr>
        <w:t>sujung</w:t>
      </w:r>
      <w:r w:rsidR="00A17F34">
        <w:rPr>
          <w:rFonts w:ascii="Arial" w:eastAsia="Arial" w:hAnsi="Arial" w:cs="Arial"/>
        </w:rPr>
        <w:t>tų</w:t>
      </w:r>
      <w:proofErr w:type="spellEnd"/>
      <w:r w:rsidR="00A17F34">
        <w:rPr>
          <w:rFonts w:ascii="Arial" w:eastAsia="Arial" w:hAnsi="Arial" w:cs="Arial"/>
        </w:rPr>
        <w:t xml:space="preserve"> </w:t>
      </w:r>
      <w:proofErr w:type="spellStart"/>
      <w:r w:rsidRPr="00454166">
        <w:rPr>
          <w:rFonts w:ascii="Arial" w:eastAsia="Arial" w:hAnsi="Arial" w:cs="Arial"/>
        </w:rPr>
        <w:t>dabartinius</w:t>
      </w:r>
      <w:proofErr w:type="spellEnd"/>
      <w:r w:rsidRPr="00454166">
        <w:rPr>
          <w:rFonts w:ascii="Arial" w:eastAsia="Arial" w:hAnsi="Arial" w:cs="Arial"/>
        </w:rPr>
        <w:t xml:space="preserve"> </w:t>
      </w:r>
      <w:proofErr w:type="spellStart"/>
      <w:r w:rsidRPr="00454166">
        <w:rPr>
          <w:rFonts w:ascii="Arial" w:eastAsia="Arial" w:hAnsi="Arial" w:cs="Arial"/>
        </w:rPr>
        <w:t>studentus</w:t>
      </w:r>
      <w:proofErr w:type="spellEnd"/>
      <w:r w:rsidRPr="00454166">
        <w:rPr>
          <w:rFonts w:ascii="Arial" w:eastAsia="Arial" w:hAnsi="Arial" w:cs="Arial"/>
        </w:rPr>
        <w:t xml:space="preserve"> </w:t>
      </w:r>
      <w:proofErr w:type="spellStart"/>
      <w:r w:rsidRPr="00454166">
        <w:rPr>
          <w:rFonts w:ascii="Arial" w:eastAsia="Arial" w:hAnsi="Arial" w:cs="Arial"/>
        </w:rPr>
        <w:t>su</w:t>
      </w:r>
      <w:proofErr w:type="spellEnd"/>
      <w:r w:rsidRPr="00454166">
        <w:rPr>
          <w:rFonts w:ascii="Arial" w:eastAsia="Arial" w:hAnsi="Arial" w:cs="Arial"/>
        </w:rPr>
        <w:t xml:space="preserve"> </w:t>
      </w:r>
      <w:proofErr w:type="spellStart"/>
      <w:r w:rsidRPr="00454166">
        <w:rPr>
          <w:rFonts w:ascii="Arial" w:eastAsia="Arial" w:hAnsi="Arial" w:cs="Arial"/>
        </w:rPr>
        <w:t>sėkmingais</w:t>
      </w:r>
      <w:proofErr w:type="spellEnd"/>
      <w:r w:rsidRPr="00454166">
        <w:rPr>
          <w:rFonts w:ascii="Arial" w:eastAsia="Arial" w:hAnsi="Arial" w:cs="Arial"/>
        </w:rPr>
        <w:t xml:space="preserve"> </w:t>
      </w:r>
      <w:proofErr w:type="spellStart"/>
      <w:r w:rsidRPr="00454166">
        <w:rPr>
          <w:rFonts w:ascii="Arial" w:eastAsia="Arial" w:hAnsi="Arial" w:cs="Arial"/>
        </w:rPr>
        <w:t>absolventais</w:t>
      </w:r>
      <w:proofErr w:type="spellEnd"/>
      <w:r w:rsidRPr="00454166">
        <w:rPr>
          <w:rFonts w:ascii="Arial" w:eastAsia="Arial" w:hAnsi="Arial" w:cs="Arial"/>
        </w:rPr>
        <w:t xml:space="preserve"> </w:t>
      </w:r>
      <w:proofErr w:type="spellStart"/>
      <w:r w:rsidRPr="00454166">
        <w:rPr>
          <w:rFonts w:ascii="Arial" w:eastAsia="Arial" w:hAnsi="Arial" w:cs="Arial"/>
        </w:rPr>
        <w:t>savo</w:t>
      </w:r>
      <w:proofErr w:type="spellEnd"/>
      <w:r w:rsidRPr="00454166">
        <w:rPr>
          <w:rFonts w:ascii="Arial" w:eastAsia="Arial" w:hAnsi="Arial" w:cs="Arial"/>
        </w:rPr>
        <w:t xml:space="preserve"> </w:t>
      </w:r>
      <w:proofErr w:type="spellStart"/>
      <w:r w:rsidRPr="00454166">
        <w:rPr>
          <w:rFonts w:ascii="Arial" w:eastAsia="Arial" w:hAnsi="Arial" w:cs="Arial"/>
        </w:rPr>
        <w:t>konkrečiose</w:t>
      </w:r>
      <w:proofErr w:type="spellEnd"/>
      <w:r w:rsidRPr="00454166">
        <w:rPr>
          <w:rFonts w:ascii="Arial" w:eastAsia="Arial" w:hAnsi="Arial" w:cs="Arial"/>
        </w:rPr>
        <w:t xml:space="preserve"> </w:t>
      </w:r>
      <w:proofErr w:type="spellStart"/>
      <w:r w:rsidRPr="00454166">
        <w:rPr>
          <w:rFonts w:ascii="Arial" w:eastAsia="Arial" w:hAnsi="Arial" w:cs="Arial"/>
        </w:rPr>
        <w:t>srityse</w:t>
      </w:r>
      <w:proofErr w:type="spellEnd"/>
      <w:r w:rsidRPr="00454166">
        <w:rPr>
          <w:rFonts w:ascii="Arial" w:eastAsia="Arial" w:hAnsi="Arial" w:cs="Arial"/>
        </w:rPr>
        <w:t xml:space="preserve">, </w:t>
      </w:r>
      <w:proofErr w:type="spellStart"/>
      <w:r w:rsidR="003B10D6">
        <w:rPr>
          <w:rFonts w:ascii="Arial" w:eastAsia="Arial" w:hAnsi="Arial" w:cs="Arial"/>
        </w:rPr>
        <w:t>siekiant</w:t>
      </w:r>
      <w:proofErr w:type="spellEnd"/>
      <w:r w:rsidR="003B10D6">
        <w:rPr>
          <w:rFonts w:ascii="Arial" w:eastAsia="Arial" w:hAnsi="Arial" w:cs="Arial"/>
        </w:rPr>
        <w:t xml:space="preserve"> </w:t>
      </w:r>
      <w:proofErr w:type="spellStart"/>
      <w:r w:rsidR="003B10D6">
        <w:rPr>
          <w:rFonts w:ascii="Arial" w:eastAsia="Arial" w:hAnsi="Arial" w:cs="Arial"/>
        </w:rPr>
        <w:t>studijų</w:t>
      </w:r>
      <w:proofErr w:type="spellEnd"/>
      <w:r w:rsidRPr="00454166">
        <w:rPr>
          <w:rFonts w:ascii="Arial" w:eastAsia="Arial" w:hAnsi="Arial" w:cs="Arial"/>
        </w:rPr>
        <w:t xml:space="preserve"> </w:t>
      </w:r>
      <w:proofErr w:type="spellStart"/>
      <w:r w:rsidRPr="00454166">
        <w:rPr>
          <w:rFonts w:ascii="Arial" w:eastAsia="Arial" w:hAnsi="Arial" w:cs="Arial"/>
        </w:rPr>
        <w:t>susie</w:t>
      </w:r>
      <w:r w:rsidR="007C6E1D">
        <w:rPr>
          <w:rFonts w:ascii="Arial" w:eastAsia="Arial" w:hAnsi="Arial" w:cs="Arial"/>
        </w:rPr>
        <w:t>jimo</w:t>
      </w:r>
      <w:proofErr w:type="spellEnd"/>
      <w:r w:rsidR="007C6E1D">
        <w:rPr>
          <w:rFonts w:ascii="Arial" w:eastAsia="Arial" w:hAnsi="Arial" w:cs="Arial"/>
        </w:rPr>
        <w:t xml:space="preserve"> </w:t>
      </w:r>
      <w:proofErr w:type="spellStart"/>
      <w:r w:rsidRPr="00454166">
        <w:rPr>
          <w:rFonts w:ascii="Arial" w:eastAsia="Arial" w:hAnsi="Arial" w:cs="Arial"/>
        </w:rPr>
        <w:t>su</w:t>
      </w:r>
      <w:proofErr w:type="spellEnd"/>
      <w:r w:rsidRPr="00454166">
        <w:rPr>
          <w:rFonts w:ascii="Arial" w:eastAsia="Arial" w:hAnsi="Arial" w:cs="Arial"/>
        </w:rPr>
        <w:t xml:space="preserve"> realiomis </w:t>
      </w:r>
      <w:proofErr w:type="spellStart"/>
      <w:r w:rsidRPr="00454166">
        <w:rPr>
          <w:rFonts w:ascii="Arial" w:eastAsia="Arial" w:hAnsi="Arial" w:cs="Arial"/>
        </w:rPr>
        <w:t>karjeros</w:t>
      </w:r>
      <w:proofErr w:type="spellEnd"/>
      <w:r w:rsidRPr="00454166">
        <w:rPr>
          <w:rFonts w:ascii="Arial" w:eastAsia="Arial" w:hAnsi="Arial" w:cs="Arial"/>
        </w:rPr>
        <w:t xml:space="preserve"> </w:t>
      </w:r>
      <w:proofErr w:type="spellStart"/>
      <w:r w:rsidRPr="00454166">
        <w:rPr>
          <w:rFonts w:ascii="Arial" w:eastAsia="Arial" w:hAnsi="Arial" w:cs="Arial"/>
        </w:rPr>
        <w:t>įžvalgomis</w:t>
      </w:r>
      <w:proofErr w:type="spellEnd"/>
      <w:r w:rsidRPr="00454166">
        <w:rPr>
          <w:rFonts w:ascii="Arial" w:eastAsia="Arial" w:hAnsi="Arial" w:cs="Arial"/>
        </w:rPr>
        <w:t>.</w:t>
      </w:r>
    </w:p>
    <w:p w14:paraId="3B498D2A" w14:textId="77777777" w:rsidR="00004495" w:rsidRDefault="00004495" w:rsidP="00004495">
      <w:pPr>
        <w:pStyle w:val="Heading2"/>
        <w:ind w:firstLine="360"/>
      </w:pPr>
    </w:p>
    <w:p w14:paraId="0FB9690A" w14:textId="77777777" w:rsidR="00004495" w:rsidRDefault="00004495" w:rsidP="00004495">
      <w:pPr>
        <w:pStyle w:val="Heading2"/>
        <w:ind w:firstLine="360"/>
      </w:pPr>
    </w:p>
    <w:p w14:paraId="56FF63DF" w14:textId="77777777" w:rsidR="00004495" w:rsidRDefault="00004495" w:rsidP="00004495">
      <w:pPr>
        <w:pStyle w:val="Heading2"/>
        <w:ind w:firstLine="360"/>
      </w:pPr>
    </w:p>
    <w:p w14:paraId="1EA7478B" w14:textId="77777777" w:rsidR="00004495" w:rsidRDefault="00004495" w:rsidP="00004495">
      <w:pPr>
        <w:pStyle w:val="Heading2"/>
        <w:ind w:firstLine="360"/>
      </w:pPr>
    </w:p>
    <w:p w14:paraId="127057B2" w14:textId="77777777" w:rsidR="00004495" w:rsidRDefault="00004495" w:rsidP="00004495">
      <w:pPr>
        <w:pStyle w:val="Heading2"/>
        <w:ind w:firstLine="360"/>
      </w:pPr>
    </w:p>
    <w:p w14:paraId="7AE103FA" w14:textId="77777777" w:rsidR="00004495" w:rsidRDefault="00004495" w:rsidP="00004495"/>
    <w:p w14:paraId="2562967E" w14:textId="77777777" w:rsidR="00004495" w:rsidRDefault="00004495" w:rsidP="00004495"/>
    <w:p w14:paraId="52341F3D" w14:textId="77777777" w:rsidR="00004495" w:rsidRDefault="00004495" w:rsidP="00004495"/>
    <w:p w14:paraId="349F3B3B" w14:textId="77777777" w:rsidR="00004495" w:rsidRDefault="00004495" w:rsidP="00004495"/>
    <w:p w14:paraId="5BB018A1" w14:textId="77777777" w:rsidR="00004495" w:rsidRDefault="00004495" w:rsidP="00004495"/>
    <w:p w14:paraId="0DADBC4C" w14:textId="77777777" w:rsidR="00004495" w:rsidRPr="00EE7FC0" w:rsidRDefault="00004495" w:rsidP="00004495"/>
    <w:p w14:paraId="06FC0C0E" w14:textId="18D1ED7C" w:rsidR="007C6E1D" w:rsidRPr="00004495" w:rsidRDefault="007C6E1D" w:rsidP="007C6E1D">
      <w:pPr>
        <w:keepNext/>
        <w:keepLines/>
        <w:spacing w:before="240" w:after="240" w:line="240" w:lineRule="auto"/>
        <w:ind w:left="360" w:firstLine="360"/>
        <w:jc w:val="center"/>
        <w:outlineLvl w:val="1"/>
        <w:rPr>
          <w:rFonts w:ascii="Arial" w:eastAsia="Arial" w:hAnsi="Arial" w:cs="Arial"/>
          <w:b/>
          <w:color w:val="5B0009"/>
          <w:sz w:val="28"/>
          <w:szCs w:val="28"/>
          <w:lang w:val="lt-LT"/>
        </w:rPr>
      </w:pPr>
      <w:r w:rsidRPr="00004495">
        <w:rPr>
          <w:rFonts w:ascii="Arial" w:eastAsia="Arial" w:hAnsi="Arial" w:cs="Arial"/>
          <w:b/>
          <w:color w:val="5B0009"/>
          <w:sz w:val="28"/>
          <w:szCs w:val="28"/>
          <w:lang w:val="lt-LT"/>
        </w:rPr>
        <w:lastRenderedPageBreak/>
        <w:t>VERTINAMOJI SRITIS NR.</w:t>
      </w:r>
      <w:r w:rsidR="006A0C34">
        <w:rPr>
          <w:rFonts w:ascii="Arial" w:eastAsia="Arial" w:hAnsi="Arial" w:cs="Arial"/>
          <w:b/>
          <w:color w:val="5B0009"/>
          <w:sz w:val="28"/>
          <w:szCs w:val="28"/>
          <w:lang w:val="en-US"/>
        </w:rPr>
        <w:t>5</w:t>
      </w:r>
      <w:r w:rsidRPr="00004495">
        <w:rPr>
          <w:rFonts w:ascii="Arial" w:eastAsia="Arial" w:hAnsi="Arial" w:cs="Arial"/>
          <w:b/>
          <w:color w:val="5B0009"/>
          <w:sz w:val="28"/>
          <w:szCs w:val="28"/>
          <w:lang w:val="lt-LT"/>
        </w:rPr>
        <w:t>: IŠVADOS</w:t>
      </w:r>
    </w:p>
    <w:tbl>
      <w:tblPr>
        <w:tblStyle w:val="TableGrid"/>
        <w:tblW w:w="5000" w:type="pct"/>
        <w:tblLook w:val="04A0" w:firstRow="1" w:lastRow="0" w:firstColumn="1" w:lastColumn="0" w:noHBand="0" w:noVBand="1"/>
      </w:tblPr>
      <w:tblGrid>
        <w:gridCol w:w="1803"/>
        <w:gridCol w:w="1995"/>
        <w:gridCol w:w="1713"/>
        <w:gridCol w:w="1449"/>
        <w:gridCol w:w="1334"/>
        <w:gridCol w:w="1334"/>
      </w:tblGrid>
      <w:tr w:rsidR="007C6E1D" w:rsidRPr="00004495" w14:paraId="68571FB0" w14:textId="77777777" w:rsidTr="000C2FC5">
        <w:tc>
          <w:tcPr>
            <w:tcW w:w="1720" w:type="dxa"/>
            <w:vAlign w:val="center"/>
          </w:tcPr>
          <w:p w14:paraId="0E6730BB" w14:textId="69587C8D" w:rsidR="007C6E1D" w:rsidRPr="00004495" w:rsidRDefault="007C6E1D"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 xml:space="preserve">VERTINAMOJI SRITIS NR. </w:t>
            </w:r>
            <w:r w:rsidR="006A0C34">
              <w:rPr>
                <w:rFonts w:ascii="Arial" w:hAnsi="Arial" w:cs="Arial"/>
                <w:b/>
                <w:bCs/>
                <w:iCs/>
                <w:color w:val="5B0009"/>
                <w:sz w:val="20"/>
                <w:szCs w:val="20"/>
                <w:lang w:val="lt-LT"/>
              </w:rPr>
              <w:t>5</w:t>
            </w:r>
          </w:p>
        </w:tc>
        <w:tc>
          <w:tcPr>
            <w:tcW w:w="1904" w:type="dxa"/>
            <w:vAlign w:val="center"/>
          </w:tcPr>
          <w:p w14:paraId="27C53FE4" w14:textId="77777777" w:rsidR="007C6E1D" w:rsidRPr="00004495" w:rsidRDefault="007C6E1D"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Nepatenkinamai - 1</w:t>
            </w:r>
          </w:p>
          <w:p w14:paraId="5530CC05" w14:textId="77777777" w:rsidR="007C6E1D" w:rsidRPr="00004495" w:rsidRDefault="007C6E1D"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Neatitinka reikalavimų</w:t>
            </w:r>
          </w:p>
        </w:tc>
        <w:tc>
          <w:tcPr>
            <w:tcW w:w="1635" w:type="dxa"/>
            <w:vAlign w:val="center"/>
          </w:tcPr>
          <w:p w14:paraId="4C0FAC84" w14:textId="77777777" w:rsidR="007C6E1D" w:rsidRPr="00004495" w:rsidRDefault="007C6E1D"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Patenkinamai - 2</w:t>
            </w:r>
          </w:p>
          <w:p w14:paraId="105A0F7C" w14:textId="77777777" w:rsidR="007C6E1D" w:rsidRPr="00004495" w:rsidRDefault="007C6E1D"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Atitinka reikalavimus, tačiau yra esminių trūkumų, kuriuos būtina pašalinti</w:t>
            </w:r>
          </w:p>
        </w:tc>
        <w:tc>
          <w:tcPr>
            <w:tcW w:w="1323" w:type="dxa"/>
            <w:vAlign w:val="center"/>
          </w:tcPr>
          <w:p w14:paraId="6A10BF1E" w14:textId="77777777" w:rsidR="007C6E1D" w:rsidRPr="00004495" w:rsidRDefault="007C6E1D"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 xml:space="preserve">Gerai - 3 </w:t>
            </w:r>
          </w:p>
          <w:p w14:paraId="1F80CF25" w14:textId="77777777" w:rsidR="007C6E1D" w:rsidRPr="00004495" w:rsidRDefault="007C6E1D"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Atitinka reikalavimus, tačiau yra trūkumų, kuriuos būtina pašalinti</w:t>
            </w:r>
          </w:p>
        </w:tc>
        <w:tc>
          <w:tcPr>
            <w:tcW w:w="1240" w:type="dxa"/>
            <w:vAlign w:val="center"/>
          </w:tcPr>
          <w:p w14:paraId="2B9791D7" w14:textId="77777777" w:rsidR="007C6E1D" w:rsidRPr="00004495" w:rsidRDefault="007C6E1D"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Labai gerai - 4</w:t>
            </w:r>
          </w:p>
          <w:p w14:paraId="70C29EF3" w14:textId="77777777" w:rsidR="007C6E1D" w:rsidRPr="00004495" w:rsidRDefault="007C6E1D"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Labai gerai nacionaliniu ir tarptautiniu lygmeniu, be jokių trūkumų</w:t>
            </w:r>
          </w:p>
        </w:tc>
        <w:tc>
          <w:tcPr>
            <w:tcW w:w="1240" w:type="dxa"/>
            <w:vAlign w:val="center"/>
          </w:tcPr>
          <w:p w14:paraId="7558B2CE" w14:textId="77777777" w:rsidR="007C6E1D" w:rsidRPr="00004495" w:rsidRDefault="007C6E1D"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Puikiai - 5</w:t>
            </w:r>
          </w:p>
          <w:p w14:paraId="66D083A4" w14:textId="77777777" w:rsidR="007C6E1D" w:rsidRPr="00004495" w:rsidRDefault="007C6E1D"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Ypač gerai nacionaliniu ir tarptautiniu lygmeniu, be jokių trūkumų</w:t>
            </w:r>
          </w:p>
        </w:tc>
      </w:tr>
      <w:tr w:rsidR="007C6E1D" w:rsidRPr="00004495" w14:paraId="5CDB468F" w14:textId="77777777" w:rsidTr="000C2FC5">
        <w:tc>
          <w:tcPr>
            <w:tcW w:w="1720" w:type="dxa"/>
            <w:vAlign w:val="center"/>
          </w:tcPr>
          <w:p w14:paraId="71679F77" w14:textId="77777777" w:rsidR="007C6E1D" w:rsidRPr="00004495" w:rsidRDefault="007C6E1D"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Pirmoji pakopa</w:t>
            </w:r>
          </w:p>
        </w:tc>
        <w:tc>
          <w:tcPr>
            <w:tcW w:w="1904" w:type="dxa"/>
            <w:vAlign w:val="center"/>
          </w:tcPr>
          <w:p w14:paraId="2F5D9417" w14:textId="77777777" w:rsidR="007C6E1D" w:rsidRPr="00004495" w:rsidRDefault="007C6E1D" w:rsidP="000C2FC5">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3406F393" w14:textId="77777777" w:rsidR="007C6E1D" w:rsidRPr="00004495" w:rsidRDefault="007C6E1D" w:rsidP="000C2FC5">
            <w:pPr>
              <w:tabs>
                <w:tab w:val="left" w:pos="1298"/>
                <w:tab w:val="left" w:pos="1701"/>
                <w:tab w:val="left" w:pos="1985"/>
              </w:tabs>
              <w:jc w:val="center"/>
              <w:rPr>
                <w:rFonts w:ascii="Arial" w:hAnsi="Arial" w:cs="Arial"/>
                <w:iCs/>
                <w:sz w:val="20"/>
                <w:szCs w:val="20"/>
                <w:lang w:val="lt-LT"/>
              </w:rPr>
            </w:pPr>
          </w:p>
        </w:tc>
        <w:tc>
          <w:tcPr>
            <w:tcW w:w="1323" w:type="dxa"/>
            <w:vAlign w:val="center"/>
          </w:tcPr>
          <w:p w14:paraId="09BB113E" w14:textId="77777777" w:rsidR="007C6E1D" w:rsidRPr="00004495" w:rsidRDefault="007C6E1D" w:rsidP="000C2FC5">
            <w:pPr>
              <w:tabs>
                <w:tab w:val="left" w:pos="1298"/>
                <w:tab w:val="left" w:pos="1701"/>
                <w:tab w:val="left" w:pos="1985"/>
              </w:tabs>
              <w:jc w:val="center"/>
              <w:rPr>
                <w:rFonts w:ascii="Arial" w:hAnsi="Arial" w:cs="Arial"/>
                <w:iCs/>
                <w:sz w:val="20"/>
                <w:szCs w:val="20"/>
                <w:lang w:val="lt-LT"/>
              </w:rPr>
            </w:pPr>
          </w:p>
        </w:tc>
        <w:tc>
          <w:tcPr>
            <w:tcW w:w="1240" w:type="dxa"/>
            <w:vAlign w:val="center"/>
          </w:tcPr>
          <w:p w14:paraId="68912BE5" w14:textId="77777777" w:rsidR="007C6E1D" w:rsidRPr="00004495" w:rsidRDefault="007C6E1D"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X</w:t>
            </w:r>
          </w:p>
        </w:tc>
        <w:tc>
          <w:tcPr>
            <w:tcW w:w="1240" w:type="dxa"/>
            <w:vAlign w:val="center"/>
          </w:tcPr>
          <w:p w14:paraId="244DEF1F" w14:textId="77777777" w:rsidR="007C6E1D" w:rsidRPr="00004495" w:rsidRDefault="007C6E1D" w:rsidP="000C2FC5">
            <w:pPr>
              <w:tabs>
                <w:tab w:val="left" w:pos="1298"/>
                <w:tab w:val="left" w:pos="1701"/>
                <w:tab w:val="left" w:pos="1985"/>
              </w:tabs>
              <w:jc w:val="center"/>
              <w:rPr>
                <w:rFonts w:ascii="Arial" w:hAnsi="Arial" w:cs="Arial"/>
                <w:iCs/>
                <w:sz w:val="20"/>
                <w:szCs w:val="20"/>
                <w:lang w:val="lt-LT"/>
              </w:rPr>
            </w:pPr>
          </w:p>
        </w:tc>
      </w:tr>
      <w:tr w:rsidR="007C6E1D" w:rsidRPr="00004495" w14:paraId="35D5E962" w14:textId="77777777" w:rsidTr="000C2FC5">
        <w:tc>
          <w:tcPr>
            <w:tcW w:w="1720" w:type="dxa"/>
            <w:vAlign w:val="center"/>
          </w:tcPr>
          <w:p w14:paraId="632ED508" w14:textId="77777777" w:rsidR="007C6E1D" w:rsidRPr="00004495" w:rsidRDefault="007C6E1D"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Antroji pakopa</w:t>
            </w:r>
          </w:p>
        </w:tc>
        <w:tc>
          <w:tcPr>
            <w:tcW w:w="1904" w:type="dxa"/>
            <w:vAlign w:val="center"/>
          </w:tcPr>
          <w:p w14:paraId="16AF8221" w14:textId="77777777" w:rsidR="007C6E1D" w:rsidRPr="00004495" w:rsidRDefault="007C6E1D" w:rsidP="000C2FC5">
            <w:pPr>
              <w:tabs>
                <w:tab w:val="left" w:pos="1298"/>
                <w:tab w:val="left" w:pos="1701"/>
                <w:tab w:val="left" w:pos="1985"/>
              </w:tabs>
              <w:jc w:val="center"/>
              <w:rPr>
                <w:rFonts w:ascii="Arial" w:hAnsi="Arial" w:cs="Arial"/>
                <w:iCs/>
                <w:sz w:val="20"/>
                <w:szCs w:val="20"/>
                <w:lang w:val="lt-LT"/>
              </w:rPr>
            </w:pPr>
          </w:p>
        </w:tc>
        <w:tc>
          <w:tcPr>
            <w:tcW w:w="1635" w:type="dxa"/>
            <w:shd w:val="clear" w:color="auto" w:fill="auto"/>
            <w:vAlign w:val="center"/>
          </w:tcPr>
          <w:p w14:paraId="661FE6E1" w14:textId="77777777" w:rsidR="007C6E1D" w:rsidRPr="00004495" w:rsidRDefault="007C6E1D" w:rsidP="000C2FC5">
            <w:pPr>
              <w:tabs>
                <w:tab w:val="left" w:pos="1298"/>
                <w:tab w:val="left" w:pos="1701"/>
                <w:tab w:val="left" w:pos="1985"/>
              </w:tabs>
              <w:jc w:val="center"/>
              <w:rPr>
                <w:rFonts w:ascii="Arial" w:hAnsi="Arial" w:cs="Arial"/>
                <w:iCs/>
                <w:sz w:val="20"/>
                <w:szCs w:val="20"/>
                <w:lang w:val="lt-LT"/>
              </w:rPr>
            </w:pPr>
          </w:p>
        </w:tc>
        <w:tc>
          <w:tcPr>
            <w:tcW w:w="1323" w:type="dxa"/>
            <w:vAlign w:val="center"/>
          </w:tcPr>
          <w:p w14:paraId="70E93D19" w14:textId="77777777" w:rsidR="007C6E1D" w:rsidRPr="00004495" w:rsidRDefault="007C6E1D" w:rsidP="000C2FC5">
            <w:pPr>
              <w:tabs>
                <w:tab w:val="left" w:pos="1298"/>
                <w:tab w:val="left" w:pos="1701"/>
                <w:tab w:val="left" w:pos="1985"/>
              </w:tabs>
              <w:jc w:val="center"/>
              <w:rPr>
                <w:rFonts w:ascii="Arial" w:hAnsi="Arial" w:cs="Arial"/>
                <w:iCs/>
                <w:sz w:val="20"/>
                <w:szCs w:val="20"/>
                <w:lang w:val="lt-LT"/>
              </w:rPr>
            </w:pPr>
          </w:p>
        </w:tc>
        <w:tc>
          <w:tcPr>
            <w:tcW w:w="1240" w:type="dxa"/>
            <w:vAlign w:val="center"/>
          </w:tcPr>
          <w:p w14:paraId="3ED9CF7C" w14:textId="77777777" w:rsidR="007C6E1D" w:rsidRPr="00004495" w:rsidRDefault="007C6E1D"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X</w:t>
            </w:r>
          </w:p>
        </w:tc>
        <w:tc>
          <w:tcPr>
            <w:tcW w:w="1240" w:type="dxa"/>
            <w:vAlign w:val="center"/>
          </w:tcPr>
          <w:p w14:paraId="44F99500" w14:textId="77777777" w:rsidR="007C6E1D" w:rsidRPr="00004495" w:rsidRDefault="007C6E1D" w:rsidP="000C2FC5">
            <w:pPr>
              <w:tabs>
                <w:tab w:val="left" w:pos="1298"/>
                <w:tab w:val="left" w:pos="1701"/>
                <w:tab w:val="left" w:pos="1985"/>
              </w:tabs>
              <w:jc w:val="center"/>
              <w:rPr>
                <w:rFonts w:ascii="Arial" w:hAnsi="Arial" w:cs="Arial"/>
                <w:iCs/>
                <w:sz w:val="20"/>
                <w:szCs w:val="20"/>
                <w:lang w:val="lt-LT"/>
              </w:rPr>
            </w:pPr>
          </w:p>
        </w:tc>
      </w:tr>
    </w:tbl>
    <w:p w14:paraId="70E45796" w14:textId="77777777" w:rsidR="007C6E1D" w:rsidRDefault="007C6E1D" w:rsidP="00004495">
      <w:pPr>
        <w:spacing w:after="0"/>
        <w:rPr>
          <w:rFonts w:ascii="Arial" w:eastAsia="Arial" w:hAnsi="Arial" w:cs="Arial"/>
          <w:b/>
          <w:color w:val="136C73"/>
        </w:rPr>
      </w:pPr>
    </w:p>
    <w:p w14:paraId="4EC635B4" w14:textId="2963F176" w:rsidR="00757621" w:rsidRDefault="00757621" w:rsidP="009A1875">
      <w:pPr>
        <w:spacing w:after="0"/>
        <w:rPr>
          <w:rFonts w:ascii="Arial" w:eastAsia="Arial" w:hAnsi="Arial" w:cs="Arial"/>
          <w:b/>
          <w:color w:val="5B0009"/>
        </w:rPr>
      </w:pPr>
      <w:r>
        <w:rPr>
          <w:rFonts w:ascii="Arial" w:eastAsia="Arial" w:hAnsi="Arial" w:cs="Arial"/>
          <w:b/>
          <w:color w:val="5B0009"/>
        </w:rPr>
        <w:t>REKOMENDACIJ</w:t>
      </w:r>
      <w:r w:rsidR="00085A12">
        <w:rPr>
          <w:rFonts w:ascii="Arial" w:eastAsia="Arial" w:hAnsi="Arial" w:cs="Arial"/>
          <w:b/>
          <w:color w:val="5B0009"/>
        </w:rPr>
        <w:t>O</w:t>
      </w:r>
      <w:r>
        <w:rPr>
          <w:rFonts w:ascii="Arial" w:eastAsia="Arial" w:hAnsi="Arial" w:cs="Arial"/>
          <w:b/>
          <w:color w:val="5B0009"/>
        </w:rPr>
        <w:t>S</w:t>
      </w:r>
    </w:p>
    <w:p w14:paraId="25071FD8" w14:textId="77777777" w:rsidR="00757621" w:rsidRDefault="00757621" w:rsidP="009A1875">
      <w:pPr>
        <w:spacing w:after="0"/>
        <w:rPr>
          <w:rFonts w:ascii="Arial" w:eastAsia="Arial" w:hAnsi="Arial" w:cs="Arial"/>
          <w:b/>
          <w:color w:val="5B0009"/>
        </w:rPr>
      </w:pPr>
    </w:p>
    <w:p w14:paraId="1D5D7910" w14:textId="1D2F0A0E" w:rsidR="00757621" w:rsidRPr="00A705C6" w:rsidRDefault="00757621" w:rsidP="009A1875">
      <w:pPr>
        <w:spacing w:after="0"/>
        <w:rPr>
          <w:rFonts w:ascii="Arial" w:eastAsia="Arial" w:hAnsi="Arial" w:cs="Arial"/>
          <w:bCs/>
          <w:color w:val="5B0009"/>
        </w:rPr>
      </w:pPr>
      <w:proofErr w:type="spellStart"/>
      <w:r w:rsidRPr="00A705C6">
        <w:rPr>
          <w:rFonts w:ascii="Arial" w:eastAsia="Arial" w:hAnsi="Arial" w:cs="Arial"/>
          <w:bCs/>
          <w:color w:val="5B0009"/>
        </w:rPr>
        <w:t>Tolesniam</w:t>
      </w:r>
      <w:proofErr w:type="spellEnd"/>
      <w:r w:rsidRPr="00A705C6">
        <w:rPr>
          <w:rFonts w:ascii="Arial" w:eastAsia="Arial" w:hAnsi="Arial" w:cs="Arial"/>
          <w:bCs/>
          <w:color w:val="5B0009"/>
        </w:rPr>
        <w:t xml:space="preserve"> </w:t>
      </w:r>
      <w:proofErr w:type="spellStart"/>
      <w:r w:rsidRPr="00A705C6">
        <w:rPr>
          <w:rFonts w:ascii="Arial" w:eastAsia="Arial" w:hAnsi="Arial" w:cs="Arial"/>
          <w:bCs/>
          <w:color w:val="5B0009"/>
        </w:rPr>
        <w:t>tobul</w:t>
      </w:r>
      <w:r w:rsidR="00085A12">
        <w:rPr>
          <w:rFonts w:ascii="Arial" w:eastAsia="Arial" w:hAnsi="Arial" w:cs="Arial"/>
          <w:bCs/>
          <w:color w:val="5B0009"/>
        </w:rPr>
        <w:t>ėjimui</w:t>
      </w:r>
      <w:proofErr w:type="spellEnd"/>
    </w:p>
    <w:p w14:paraId="25FA1B41" w14:textId="77777777" w:rsidR="00757621" w:rsidRDefault="00757621" w:rsidP="009A1875">
      <w:pPr>
        <w:tabs>
          <w:tab w:val="left" w:pos="1298"/>
          <w:tab w:val="left" w:pos="1985"/>
        </w:tabs>
        <w:spacing w:after="0" w:line="240" w:lineRule="auto"/>
        <w:jc w:val="both"/>
        <w:rPr>
          <w:rFonts w:ascii="Arial" w:eastAsia="Arial" w:hAnsi="Arial" w:cs="Arial"/>
          <w:color w:val="136C73"/>
        </w:rPr>
      </w:pPr>
    </w:p>
    <w:p w14:paraId="06F4482F" w14:textId="066DBDBE" w:rsidR="00757621" w:rsidRPr="003E4EEA" w:rsidRDefault="00757621" w:rsidP="000B0D72">
      <w:pPr>
        <w:spacing w:line="300" w:lineRule="auto"/>
        <w:ind w:left="720" w:hanging="153"/>
        <w:jc w:val="both"/>
        <w:rPr>
          <w:rFonts w:ascii="Arial" w:eastAsia="Arial" w:hAnsi="Arial" w:cs="Arial"/>
        </w:rPr>
      </w:pPr>
      <w:r w:rsidRPr="00BD4AF4">
        <w:rPr>
          <w:rFonts w:ascii="Arial" w:eastAsia="Arial" w:hAnsi="Arial" w:cs="Arial"/>
        </w:rPr>
        <w:t xml:space="preserve">1. </w:t>
      </w:r>
      <w:proofErr w:type="spellStart"/>
      <w:r w:rsidR="00E3401C" w:rsidRPr="00BD4AF4">
        <w:rPr>
          <w:rFonts w:ascii="Arial" w:eastAsia="Arial" w:hAnsi="Arial" w:cs="Arial"/>
        </w:rPr>
        <w:t>Panaudoti</w:t>
      </w:r>
      <w:proofErr w:type="spellEnd"/>
      <w:r w:rsidR="00E3401C" w:rsidRPr="00BD4AF4">
        <w:rPr>
          <w:rFonts w:ascii="Arial" w:eastAsia="Arial" w:hAnsi="Arial" w:cs="Arial"/>
        </w:rPr>
        <w:t xml:space="preserve"> </w:t>
      </w:r>
      <w:proofErr w:type="spellStart"/>
      <w:r w:rsidRPr="00BD4AF4">
        <w:rPr>
          <w:rFonts w:ascii="Arial" w:eastAsia="Arial" w:hAnsi="Arial" w:cs="Arial"/>
        </w:rPr>
        <w:t>akademinio</w:t>
      </w:r>
      <w:proofErr w:type="spellEnd"/>
      <w:r w:rsidRPr="00BD4AF4">
        <w:rPr>
          <w:rFonts w:ascii="Arial" w:eastAsia="Arial" w:hAnsi="Arial" w:cs="Arial"/>
        </w:rPr>
        <w:t xml:space="preserve"> </w:t>
      </w:r>
      <w:proofErr w:type="spellStart"/>
      <w:r w:rsidR="002E188A" w:rsidRPr="00BD4AF4">
        <w:rPr>
          <w:rFonts w:ascii="Arial" w:eastAsia="Arial" w:hAnsi="Arial" w:cs="Arial"/>
        </w:rPr>
        <w:t>personalo</w:t>
      </w:r>
      <w:proofErr w:type="spellEnd"/>
      <w:r w:rsidR="002E188A" w:rsidRPr="00BD4AF4">
        <w:rPr>
          <w:rFonts w:ascii="Arial" w:eastAsia="Arial" w:hAnsi="Arial" w:cs="Arial"/>
        </w:rPr>
        <w:t xml:space="preserve"> </w:t>
      </w:r>
      <w:proofErr w:type="spellStart"/>
      <w:r w:rsidR="002E188A" w:rsidRPr="00BD4AF4">
        <w:rPr>
          <w:rFonts w:ascii="Arial" w:eastAsia="Arial" w:hAnsi="Arial" w:cs="Arial"/>
        </w:rPr>
        <w:t>išvykų</w:t>
      </w:r>
      <w:proofErr w:type="spellEnd"/>
      <w:r w:rsidR="002E188A" w:rsidRPr="00BD4AF4">
        <w:rPr>
          <w:rFonts w:ascii="Arial" w:eastAsia="Arial" w:hAnsi="Arial" w:cs="Arial"/>
        </w:rPr>
        <w:t xml:space="preserve"> per </w:t>
      </w:r>
      <w:proofErr w:type="spellStart"/>
      <w:r w:rsidR="002E188A" w:rsidRPr="00BD4AF4">
        <w:rPr>
          <w:rFonts w:ascii="Arial" w:eastAsia="Arial" w:hAnsi="Arial" w:cs="Arial"/>
        </w:rPr>
        <w:t>mobilumo</w:t>
      </w:r>
      <w:proofErr w:type="spellEnd"/>
      <w:r w:rsidR="002E188A" w:rsidRPr="00BD4AF4">
        <w:rPr>
          <w:rFonts w:ascii="Arial" w:eastAsia="Arial" w:hAnsi="Arial" w:cs="Arial"/>
        </w:rPr>
        <w:t xml:space="preserve"> </w:t>
      </w:r>
      <w:proofErr w:type="spellStart"/>
      <w:r w:rsidR="002E188A" w:rsidRPr="00BD4AF4">
        <w:rPr>
          <w:rFonts w:ascii="Arial" w:eastAsia="Arial" w:hAnsi="Arial" w:cs="Arial"/>
        </w:rPr>
        <w:t>programas</w:t>
      </w:r>
      <w:proofErr w:type="spellEnd"/>
      <w:r w:rsidR="002E188A" w:rsidRPr="00BD4AF4">
        <w:rPr>
          <w:rFonts w:ascii="Arial" w:eastAsia="Arial" w:hAnsi="Arial" w:cs="Arial"/>
        </w:rPr>
        <w:t xml:space="preserve"> </w:t>
      </w:r>
      <w:proofErr w:type="spellStart"/>
      <w:r w:rsidR="002E188A" w:rsidRPr="00BD4AF4">
        <w:rPr>
          <w:rFonts w:ascii="Arial" w:eastAsia="Arial" w:hAnsi="Arial" w:cs="Arial"/>
        </w:rPr>
        <w:t>metu</w:t>
      </w:r>
      <w:proofErr w:type="spellEnd"/>
      <w:r w:rsidR="002E188A" w:rsidRPr="00BD4AF4">
        <w:rPr>
          <w:rFonts w:ascii="Arial" w:eastAsia="Arial" w:hAnsi="Arial" w:cs="Arial"/>
        </w:rPr>
        <w:t xml:space="preserve"> </w:t>
      </w:r>
      <w:proofErr w:type="spellStart"/>
      <w:r w:rsidRPr="00BD4AF4">
        <w:rPr>
          <w:rFonts w:ascii="Arial" w:eastAsia="Arial" w:hAnsi="Arial" w:cs="Arial"/>
        </w:rPr>
        <w:t>gytas</w:t>
      </w:r>
      <w:proofErr w:type="spellEnd"/>
      <w:r w:rsidRPr="00BD4AF4">
        <w:rPr>
          <w:rFonts w:ascii="Arial" w:eastAsia="Arial" w:hAnsi="Arial" w:cs="Arial"/>
        </w:rPr>
        <w:t xml:space="preserve"> </w:t>
      </w:r>
      <w:proofErr w:type="spellStart"/>
      <w:r w:rsidRPr="00BD4AF4">
        <w:rPr>
          <w:rFonts w:ascii="Arial" w:eastAsia="Arial" w:hAnsi="Arial" w:cs="Arial"/>
        </w:rPr>
        <w:t>žinias</w:t>
      </w:r>
      <w:proofErr w:type="spellEnd"/>
      <w:r w:rsidRPr="00BD4AF4">
        <w:rPr>
          <w:rFonts w:ascii="Arial" w:eastAsia="Arial" w:hAnsi="Arial" w:cs="Arial"/>
        </w:rPr>
        <w:t xml:space="preserve"> </w:t>
      </w:r>
      <w:proofErr w:type="spellStart"/>
      <w:r w:rsidRPr="00BD4AF4">
        <w:rPr>
          <w:rFonts w:ascii="Arial" w:eastAsia="Arial" w:hAnsi="Arial" w:cs="Arial"/>
        </w:rPr>
        <w:t>ir</w:t>
      </w:r>
      <w:proofErr w:type="spellEnd"/>
      <w:r w:rsidRPr="00BD4AF4">
        <w:rPr>
          <w:rFonts w:ascii="Arial" w:eastAsia="Arial" w:hAnsi="Arial" w:cs="Arial"/>
        </w:rPr>
        <w:t xml:space="preserve"> </w:t>
      </w:r>
      <w:proofErr w:type="spellStart"/>
      <w:r w:rsidRPr="00BD4AF4">
        <w:rPr>
          <w:rFonts w:ascii="Arial" w:eastAsia="Arial" w:hAnsi="Arial" w:cs="Arial"/>
        </w:rPr>
        <w:t>patirtį</w:t>
      </w:r>
      <w:proofErr w:type="spellEnd"/>
      <w:r w:rsidRPr="00BD4AF4">
        <w:rPr>
          <w:rFonts w:ascii="Arial" w:eastAsia="Arial" w:hAnsi="Arial" w:cs="Arial"/>
        </w:rPr>
        <w:t xml:space="preserve"> </w:t>
      </w:r>
      <w:proofErr w:type="spellStart"/>
      <w:r w:rsidRPr="00BD4AF4">
        <w:rPr>
          <w:rFonts w:ascii="Arial" w:eastAsia="Arial" w:hAnsi="Arial" w:cs="Arial"/>
        </w:rPr>
        <w:t>tobulinant</w:t>
      </w:r>
      <w:proofErr w:type="spellEnd"/>
      <w:r w:rsidRPr="00BD4AF4">
        <w:rPr>
          <w:rFonts w:ascii="Arial" w:eastAsia="Arial" w:hAnsi="Arial" w:cs="Arial"/>
        </w:rPr>
        <w:t xml:space="preserve"> </w:t>
      </w:r>
      <w:proofErr w:type="spellStart"/>
      <w:r w:rsidRPr="00BD4AF4">
        <w:rPr>
          <w:rFonts w:ascii="Arial" w:eastAsia="Arial" w:hAnsi="Arial" w:cs="Arial"/>
        </w:rPr>
        <w:t>studijų</w:t>
      </w:r>
      <w:proofErr w:type="spellEnd"/>
      <w:r w:rsidRPr="00BD4AF4">
        <w:rPr>
          <w:rFonts w:ascii="Arial" w:eastAsia="Arial" w:hAnsi="Arial" w:cs="Arial"/>
        </w:rPr>
        <w:t xml:space="preserve"> </w:t>
      </w:r>
      <w:proofErr w:type="spellStart"/>
      <w:r w:rsidRPr="00BD4AF4">
        <w:rPr>
          <w:rFonts w:ascii="Arial" w:eastAsia="Arial" w:hAnsi="Arial" w:cs="Arial"/>
        </w:rPr>
        <w:t>krypties</w:t>
      </w:r>
      <w:proofErr w:type="spellEnd"/>
      <w:r w:rsidRPr="00BD4AF4">
        <w:rPr>
          <w:rFonts w:ascii="Arial" w:eastAsia="Arial" w:hAnsi="Arial" w:cs="Arial"/>
        </w:rPr>
        <w:t xml:space="preserve"> </w:t>
      </w:r>
      <w:proofErr w:type="spellStart"/>
      <w:r w:rsidRPr="00BD4AF4">
        <w:rPr>
          <w:rFonts w:ascii="Arial" w:eastAsia="Arial" w:hAnsi="Arial" w:cs="Arial"/>
        </w:rPr>
        <w:t>dalykų</w:t>
      </w:r>
      <w:proofErr w:type="spellEnd"/>
      <w:r w:rsidRPr="00BD4AF4">
        <w:rPr>
          <w:rFonts w:ascii="Arial" w:eastAsia="Arial" w:hAnsi="Arial" w:cs="Arial"/>
        </w:rPr>
        <w:t xml:space="preserve"> </w:t>
      </w:r>
      <w:proofErr w:type="spellStart"/>
      <w:r w:rsidR="00FF700E" w:rsidRPr="00BD4AF4">
        <w:rPr>
          <w:rFonts w:ascii="Arial" w:eastAsia="Arial" w:hAnsi="Arial" w:cs="Arial"/>
        </w:rPr>
        <w:t>turinį</w:t>
      </w:r>
      <w:proofErr w:type="spellEnd"/>
      <w:r w:rsidR="00FF700E" w:rsidRPr="00BD4AF4">
        <w:rPr>
          <w:rFonts w:ascii="Arial" w:eastAsia="Arial" w:hAnsi="Arial" w:cs="Arial"/>
        </w:rPr>
        <w:t xml:space="preserve">, </w:t>
      </w:r>
      <w:proofErr w:type="spellStart"/>
      <w:r w:rsidRPr="00BD4AF4">
        <w:rPr>
          <w:rFonts w:ascii="Arial" w:eastAsia="Arial" w:hAnsi="Arial" w:cs="Arial"/>
        </w:rPr>
        <w:t>ir</w:t>
      </w:r>
      <w:proofErr w:type="spellEnd"/>
      <w:r w:rsidRPr="00BD4AF4">
        <w:rPr>
          <w:rFonts w:ascii="Arial" w:eastAsia="Arial" w:hAnsi="Arial" w:cs="Arial"/>
        </w:rPr>
        <w:t xml:space="preserve"> </w:t>
      </w:r>
      <w:proofErr w:type="spellStart"/>
      <w:r w:rsidRPr="00BD4AF4">
        <w:rPr>
          <w:rFonts w:ascii="Arial" w:eastAsia="Arial" w:hAnsi="Arial" w:cs="Arial"/>
        </w:rPr>
        <w:t>apskritai</w:t>
      </w:r>
      <w:proofErr w:type="spellEnd"/>
      <w:r w:rsidRPr="00BD4AF4">
        <w:rPr>
          <w:rFonts w:ascii="Arial" w:eastAsia="Arial" w:hAnsi="Arial" w:cs="Arial"/>
        </w:rPr>
        <w:t xml:space="preserve"> </w:t>
      </w:r>
      <w:proofErr w:type="spellStart"/>
      <w:r w:rsidRPr="00BD4AF4">
        <w:rPr>
          <w:rFonts w:ascii="Arial" w:eastAsia="Arial" w:hAnsi="Arial" w:cs="Arial"/>
        </w:rPr>
        <w:t>universitet</w:t>
      </w:r>
      <w:r w:rsidR="00BD4AF4" w:rsidRPr="00BD4AF4">
        <w:rPr>
          <w:rFonts w:ascii="Arial" w:eastAsia="Arial" w:hAnsi="Arial" w:cs="Arial"/>
        </w:rPr>
        <w:t>e</w:t>
      </w:r>
      <w:proofErr w:type="spellEnd"/>
      <w:r w:rsidR="00BD4AF4" w:rsidRPr="00BD4AF4">
        <w:rPr>
          <w:rFonts w:ascii="Arial" w:eastAsia="Arial" w:hAnsi="Arial" w:cs="Arial"/>
        </w:rPr>
        <w:t xml:space="preserve">, </w:t>
      </w:r>
      <w:proofErr w:type="spellStart"/>
      <w:r w:rsidRPr="00BD4AF4">
        <w:rPr>
          <w:rFonts w:ascii="Arial" w:eastAsia="Arial" w:hAnsi="Arial" w:cs="Arial"/>
        </w:rPr>
        <w:t>pavyzdžiui</w:t>
      </w:r>
      <w:proofErr w:type="spellEnd"/>
      <w:r w:rsidRPr="00BD4AF4">
        <w:rPr>
          <w:rFonts w:ascii="Arial" w:eastAsia="Arial" w:hAnsi="Arial" w:cs="Arial"/>
        </w:rPr>
        <w:t xml:space="preserve">, </w:t>
      </w:r>
      <w:proofErr w:type="spellStart"/>
      <w:r w:rsidRPr="00BD4AF4">
        <w:rPr>
          <w:rFonts w:ascii="Arial" w:eastAsia="Arial" w:hAnsi="Arial" w:cs="Arial"/>
        </w:rPr>
        <w:t>laboratorinę</w:t>
      </w:r>
      <w:proofErr w:type="spellEnd"/>
      <w:r w:rsidRPr="00BD4AF4">
        <w:rPr>
          <w:rFonts w:ascii="Arial" w:eastAsia="Arial" w:hAnsi="Arial" w:cs="Arial"/>
        </w:rPr>
        <w:t xml:space="preserve"> </w:t>
      </w:r>
      <w:proofErr w:type="spellStart"/>
      <w:r w:rsidRPr="00BD4AF4">
        <w:rPr>
          <w:rFonts w:ascii="Arial" w:eastAsia="Arial" w:hAnsi="Arial" w:cs="Arial"/>
        </w:rPr>
        <w:t>įrangą</w:t>
      </w:r>
      <w:proofErr w:type="spellEnd"/>
      <w:r w:rsidRPr="00BD4AF4">
        <w:rPr>
          <w:rFonts w:ascii="Arial" w:eastAsia="Arial" w:hAnsi="Arial" w:cs="Arial"/>
        </w:rPr>
        <w:t xml:space="preserve">, </w:t>
      </w:r>
      <w:proofErr w:type="spellStart"/>
      <w:r w:rsidRPr="00BD4AF4">
        <w:rPr>
          <w:rFonts w:ascii="Arial" w:eastAsia="Arial" w:hAnsi="Arial" w:cs="Arial"/>
        </w:rPr>
        <w:t>mokymo</w:t>
      </w:r>
      <w:proofErr w:type="spellEnd"/>
      <w:r w:rsidRPr="00BD4AF4">
        <w:rPr>
          <w:rFonts w:ascii="Arial" w:eastAsia="Arial" w:hAnsi="Arial" w:cs="Arial"/>
        </w:rPr>
        <w:t xml:space="preserve"> </w:t>
      </w:r>
      <w:proofErr w:type="spellStart"/>
      <w:r w:rsidRPr="00BD4AF4">
        <w:rPr>
          <w:rFonts w:ascii="Arial" w:eastAsia="Arial" w:hAnsi="Arial" w:cs="Arial"/>
        </w:rPr>
        <w:t>metodus</w:t>
      </w:r>
      <w:proofErr w:type="spellEnd"/>
      <w:r w:rsidRPr="00BD4AF4">
        <w:rPr>
          <w:rFonts w:ascii="Arial" w:eastAsia="Arial" w:hAnsi="Arial" w:cs="Arial"/>
        </w:rPr>
        <w:t xml:space="preserve"> </w:t>
      </w:r>
      <w:proofErr w:type="spellStart"/>
      <w:r w:rsidRPr="00BD4AF4">
        <w:rPr>
          <w:rFonts w:ascii="Arial" w:eastAsia="Arial" w:hAnsi="Arial" w:cs="Arial"/>
        </w:rPr>
        <w:t>ir</w:t>
      </w:r>
      <w:proofErr w:type="spellEnd"/>
      <w:r w:rsidRPr="00BD4AF4">
        <w:rPr>
          <w:rFonts w:ascii="Arial" w:eastAsia="Arial" w:hAnsi="Arial" w:cs="Arial"/>
        </w:rPr>
        <w:t xml:space="preserve"> pan.</w:t>
      </w:r>
    </w:p>
    <w:p w14:paraId="6481F60F" w14:textId="77777777" w:rsidR="00757621" w:rsidRDefault="00757621" w:rsidP="000B0D72">
      <w:pPr>
        <w:spacing w:line="300" w:lineRule="auto"/>
        <w:ind w:left="720" w:hanging="153"/>
        <w:jc w:val="both"/>
        <w:rPr>
          <w:rFonts w:ascii="Arial" w:eastAsia="Arial" w:hAnsi="Arial" w:cs="Arial"/>
        </w:rPr>
      </w:pPr>
      <w:r>
        <w:rPr>
          <w:rFonts w:ascii="Arial" w:eastAsia="Arial" w:hAnsi="Arial" w:cs="Arial"/>
        </w:rPr>
        <w:t xml:space="preserve">2. </w:t>
      </w:r>
      <w:proofErr w:type="spellStart"/>
      <w:r>
        <w:rPr>
          <w:rFonts w:ascii="Arial" w:eastAsia="Arial" w:hAnsi="Arial" w:cs="Arial"/>
        </w:rPr>
        <w:t>Teikti</w:t>
      </w:r>
      <w:proofErr w:type="spellEnd"/>
      <w:r>
        <w:rPr>
          <w:rFonts w:ascii="Arial" w:eastAsia="Arial" w:hAnsi="Arial" w:cs="Arial"/>
        </w:rPr>
        <w:t xml:space="preserve"> </w:t>
      </w:r>
      <w:proofErr w:type="spellStart"/>
      <w:r>
        <w:rPr>
          <w:rFonts w:ascii="Arial" w:eastAsia="Arial" w:hAnsi="Arial" w:cs="Arial"/>
        </w:rPr>
        <w:t>vienodą</w:t>
      </w:r>
      <w:proofErr w:type="spellEnd"/>
      <w:r>
        <w:rPr>
          <w:rFonts w:ascii="Arial" w:eastAsia="Arial" w:hAnsi="Arial" w:cs="Arial"/>
        </w:rPr>
        <w:t xml:space="preserve"> </w:t>
      </w:r>
      <w:proofErr w:type="spellStart"/>
      <w:r>
        <w:rPr>
          <w:rFonts w:ascii="Arial" w:eastAsia="Arial" w:hAnsi="Arial" w:cs="Arial"/>
        </w:rPr>
        <w:t>prioritetą</w:t>
      </w:r>
      <w:proofErr w:type="spellEnd"/>
      <w:r>
        <w:rPr>
          <w:rFonts w:ascii="Arial" w:eastAsia="Arial" w:hAnsi="Arial" w:cs="Arial"/>
        </w:rPr>
        <w:t xml:space="preserve"> </w:t>
      </w:r>
      <w:proofErr w:type="spellStart"/>
      <w:r>
        <w:rPr>
          <w:rFonts w:ascii="Arial" w:eastAsia="Arial" w:hAnsi="Arial" w:cs="Arial"/>
        </w:rPr>
        <w:t>dalyvavimui</w:t>
      </w:r>
      <w:proofErr w:type="spellEnd"/>
      <w:r>
        <w:rPr>
          <w:rFonts w:ascii="Arial" w:eastAsia="Arial" w:hAnsi="Arial" w:cs="Arial"/>
        </w:rPr>
        <w:t xml:space="preserve"> </w:t>
      </w:r>
      <w:proofErr w:type="spellStart"/>
      <w:r>
        <w:rPr>
          <w:rFonts w:ascii="Arial" w:eastAsia="Arial" w:hAnsi="Arial" w:cs="Arial"/>
        </w:rPr>
        <w:t>mokslinių</w:t>
      </w:r>
      <w:proofErr w:type="spellEnd"/>
      <w:r>
        <w:rPr>
          <w:rFonts w:ascii="Arial" w:eastAsia="Arial" w:hAnsi="Arial" w:cs="Arial"/>
        </w:rPr>
        <w:t xml:space="preserve"> </w:t>
      </w:r>
      <w:proofErr w:type="spellStart"/>
      <w:r>
        <w:rPr>
          <w:rFonts w:ascii="Arial" w:eastAsia="Arial" w:hAnsi="Arial" w:cs="Arial"/>
        </w:rPr>
        <w:t>tyrimų</w:t>
      </w:r>
      <w:proofErr w:type="spellEnd"/>
      <w:r>
        <w:rPr>
          <w:rFonts w:ascii="Arial" w:eastAsia="Arial" w:hAnsi="Arial" w:cs="Arial"/>
        </w:rPr>
        <w:t xml:space="preserve"> </w:t>
      </w:r>
      <w:proofErr w:type="spellStart"/>
      <w:r>
        <w:rPr>
          <w:rFonts w:ascii="Arial" w:eastAsia="Arial" w:hAnsi="Arial" w:cs="Arial"/>
        </w:rPr>
        <w:t>judumo</w:t>
      </w:r>
      <w:proofErr w:type="spellEnd"/>
      <w:r>
        <w:rPr>
          <w:rFonts w:ascii="Arial" w:eastAsia="Arial" w:hAnsi="Arial" w:cs="Arial"/>
        </w:rPr>
        <w:t xml:space="preserve"> </w:t>
      </w:r>
      <w:proofErr w:type="spellStart"/>
      <w:r>
        <w:rPr>
          <w:rFonts w:ascii="Arial" w:eastAsia="Arial" w:hAnsi="Arial" w:cs="Arial"/>
        </w:rPr>
        <w:t>programose</w:t>
      </w:r>
      <w:proofErr w:type="spellEnd"/>
      <w:r>
        <w:rPr>
          <w:rFonts w:ascii="Arial" w:eastAsia="Arial" w:hAnsi="Arial" w:cs="Arial"/>
        </w:rPr>
        <w:t xml:space="preserve">, </w:t>
      </w:r>
      <w:proofErr w:type="spellStart"/>
      <w:r>
        <w:rPr>
          <w:rFonts w:ascii="Arial" w:eastAsia="Arial" w:hAnsi="Arial" w:cs="Arial"/>
        </w:rPr>
        <w:t>tokiose</w:t>
      </w:r>
      <w:proofErr w:type="spellEnd"/>
      <w:r>
        <w:rPr>
          <w:rFonts w:ascii="Arial" w:eastAsia="Arial" w:hAnsi="Arial" w:cs="Arial"/>
        </w:rPr>
        <w:t xml:space="preserve"> </w:t>
      </w:r>
      <w:proofErr w:type="spellStart"/>
      <w:r>
        <w:rPr>
          <w:rFonts w:ascii="Arial" w:eastAsia="Arial" w:hAnsi="Arial" w:cs="Arial"/>
        </w:rPr>
        <w:t>kaip</w:t>
      </w:r>
      <w:proofErr w:type="spellEnd"/>
      <w:r>
        <w:rPr>
          <w:rFonts w:ascii="Arial" w:eastAsia="Arial" w:hAnsi="Arial" w:cs="Arial"/>
        </w:rPr>
        <w:t xml:space="preserve"> </w:t>
      </w:r>
      <w:proofErr w:type="spellStart"/>
      <w:r>
        <w:rPr>
          <w:rFonts w:ascii="Arial" w:eastAsia="Arial" w:hAnsi="Arial" w:cs="Arial"/>
        </w:rPr>
        <w:t>konferencijos</w:t>
      </w:r>
      <w:proofErr w:type="spellEnd"/>
      <w:r>
        <w:rPr>
          <w:rFonts w:ascii="Arial" w:eastAsia="Arial" w:hAnsi="Arial" w:cs="Arial"/>
        </w:rPr>
        <w:t xml:space="preserve">, </w:t>
      </w:r>
      <w:proofErr w:type="spellStart"/>
      <w:r>
        <w:rPr>
          <w:rFonts w:ascii="Arial" w:eastAsia="Arial" w:hAnsi="Arial" w:cs="Arial"/>
        </w:rPr>
        <w:t>ir</w:t>
      </w:r>
      <w:proofErr w:type="spellEnd"/>
      <w:r>
        <w:rPr>
          <w:rFonts w:ascii="Arial" w:eastAsia="Arial" w:hAnsi="Arial" w:cs="Arial"/>
        </w:rPr>
        <w:t xml:space="preserve"> </w:t>
      </w:r>
      <w:proofErr w:type="spellStart"/>
      <w:r>
        <w:rPr>
          <w:rFonts w:ascii="Arial" w:eastAsia="Arial" w:hAnsi="Arial" w:cs="Arial"/>
        </w:rPr>
        <w:t>dalyvavimui</w:t>
      </w:r>
      <w:proofErr w:type="spellEnd"/>
      <w:r>
        <w:rPr>
          <w:rFonts w:ascii="Arial" w:eastAsia="Arial" w:hAnsi="Arial" w:cs="Arial"/>
        </w:rPr>
        <w:t xml:space="preserve"> </w:t>
      </w:r>
      <w:proofErr w:type="spellStart"/>
      <w:r>
        <w:rPr>
          <w:rFonts w:ascii="Arial" w:eastAsia="Arial" w:hAnsi="Arial" w:cs="Arial"/>
        </w:rPr>
        <w:t>darbuotojų</w:t>
      </w:r>
      <w:proofErr w:type="spellEnd"/>
      <w:r>
        <w:rPr>
          <w:rFonts w:ascii="Arial" w:eastAsia="Arial" w:hAnsi="Arial" w:cs="Arial"/>
        </w:rPr>
        <w:t xml:space="preserve"> </w:t>
      </w:r>
      <w:proofErr w:type="spellStart"/>
      <w:r>
        <w:rPr>
          <w:rFonts w:ascii="Arial" w:eastAsia="Arial" w:hAnsi="Arial" w:cs="Arial"/>
        </w:rPr>
        <w:t>dėstymo</w:t>
      </w:r>
      <w:proofErr w:type="spellEnd"/>
      <w:r>
        <w:rPr>
          <w:rFonts w:ascii="Arial" w:eastAsia="Arial" w:hAnsi="Arial" w:cs="Arial"/>
        </w:rPr>
        <w:t xml:space="preserve"> </w:t>
      </w:r>
      <w:proofErr w:type="spellStart"/>
      <w:r>
        <w:rPr>
          <w:rFonts w:ascii="Arial" w:eastAsia="Arial" w:hAnsi="Arial" w:cs="Arial"/>
        </w:rPr>
        <w:t>mainuose</w:t>
      </w:r>
      <w:proofErr w:type="spellEnd"/>
      <w:r>
        <w:rPr>
          <w:rFonts w:ascii="Arial" w:eastAsia="Arial" w:hAnsi="Arial" w:cs="Arial"/>
        </w:rPr>
        <w:t xml:space="preserve"> </w:t>
      </w:r>
      <w:proofErr w:type="spellStart"/>
      <w:r>
        <w:rPr>
          <w:rFonts w:ascii="Arial" w:eastAsia="Arial" w:hAnsi="Arial" w:cs="Arial"/>
        </w:rPr>
        <w:t>ir</w:t>
      </w:r>
      <w:proofErr w:type="spellEnd"/>
      <w:r>
        <w:rPr>
          <w:rFonts w:ascii="Arial" w:eastAsia="Arial" w:hAnsi="Arial" w:cs="Arial"/>
        </w:rPr>
        <w:t xml:space="preserve"> </w:t>
      </w:r>
      <w:proofErr w:type="spellStart"/>
      <w:r>
        <w:rPr>
          <w:rFonts w:ascii="Arial" w:eastAsia="Arial" w:hAnsi="Arial" w:cs="Arial"/>
        </w:rPr>
        <w:t>stažuotėse</w:t>
      </w:r>
      <w:proofErr w:type="spellEnd"/>
      <w:r>
        <w:rPr>
          <w:rFonts w:ascii="Arial" w:eastAsia="Arial" w:hAnsi="Arial" w:cs="Arial"/>
        </w:rPr>
        <w:t xml:space="preserve"> ("Erasmus+").</w:t>
      </w:r>
    </w:p>
    <w:p w14:paraId="68C9861F" w14:textId="529DE831" w:rsidR="00757621" w:rsidRDefault="00757621" w:rsidP="000B0D72">
      <w:pPr>
        <w:spacing w:line="300" w:lineRule="auto"/>
        <w:ind w:left="720" w:hanging="153"/>
        <w:jc w:val="both"/>
        <w:rPr>
          <w:rFonts w:ascii="Arial" w:eastAsia="Arial" w:hAnsi="Arial" w:cs="Arial"/>
        </w:rPr>
      </w:pPr>
      <w:r>
        <w:rPr>
          <w:rFonts w:ascii="Arial" w:eastAsia="Arial" w:hAnsi="Arial" w:cs="Arial"/>
        </w:rPr>
        <w:t xml:space="preserve">3. </w:t>
      </w:r>
      <w:proofErr w:type="spellStart"/>
      <w:r>
        <w:rPr>
          <w:rFonts w:ascii="Arial" w:eastAsia="Arial" w:hAnsi="Arial" w:cs="Arial"/>
        </w:rPr>
        <w:t>Atrenkant</w:t>
      </w:r>
      <w:proofErr w:type="spellEnd"/>
      <w:r>
        <w:rPr>
          <w:rFonts w:ascii="Arial" w:eastAsia="Arial" w:hAnsi="Arial" w:cs="Arial"/>
        </w:rPr>
        <w:t xml:space="preserve"> </w:t>
      </w:r>
      <w:proofErr w:type="spellStart"/>
      <w:r>
        <w:rPr>
          <w:rFonts w:ascii="Arial" w:eastAsia="Arial" w:hAnsi="Arial" w:cs="Arial"/>
        </w:rPr>
        <w:t>darbuotojus</w:t>
      </w:r>
      <w:proofErr w:type="spellEnd"/>
      <w:r>
        <w:rPr>
          <w:rFonts w:ascii="Arial" w:eastAsia="Arial" w:hAnsi="Arial" w:cs="Arial"/>
        </w:rPr>
        <w:t xml:space="preserve"> </w:t>
      </w:r>
      <w:proofErr w:type="spellStart"/>
      <w:r>
        <w:rPr>
          <w:rFonts w:ascii="Arial" w:eastAsia="Arial" w:hAnsi="Arial" w:cs="Arial"/>
        </w:rPr>
        <w:t>mobilumo</w:t>
      </w:r>
      <w:proofErr w:type="spellEnd"/>
      <w:r>
        <w:rPr>
          <w:rFonts w:ascii="Arial" w:eastAsia="Arial" w:hAnsi="Arial" w:cs="Arial"/>
        </w:rPr>
        <w:t xml:space="preserve"> </w:t>
      </w:r>
      <w:proofErr w:type="spellStart"/>
      <w:r>
        <w:rPr>
          <w:rFonts w:ascii="Arial" w:eastAsia="Arial" w:hAnsi="Arial" w:cs="Arial"/>
        </w:rPr>
        <w:t>vizitams</w:t>
      </w:r>
      <w:proofErr w:type="spellEnd"/>
      <w:r w:rsidR="008A40C0">
        <w:rPr>
          <w:rFonts w:ascii="Arial" w:eastAsia="Arial" w:hAnsi="Arial" w:cs="Arial"/>
        </w:rPr>
        <w:t xml:space="preserve"> </w:t>
      </w:r>
      <w:proofErr w:type="spellStart"/>
      <w:r w:rsidR="008A40C0">
        <w:rPr>
          <w:rFonts w:ascii="Arial" w:eastAsia="Arial" w:hAnsi="Arial" w:cs="Arial"/>
        </w:rPr>
        <w:t>stengtis</w:t>
      </w:r>
      <w:proofErr w:type="spellEnd"/>
      <w:r w:rsidR="008A40C0">
        <w:rPr>
          <w:rFonts w:ascii="Arial" w:eastAsia="Arial" w:hAnsi="Arial" w:cs="Arial"/>
        </w:rPr>
        <w:t>,</w:t>
      </w:r>
      <w:r>
        <w:rPr>
          <w:rFonts w:ascii="Arial" w:eastAsia="Arial" w:hAnsi="Arial" w:cs="Arial"/>
        </w:rPr>
        <w:t xml:space="preserve"> </w:t>
      </w:r>
      <w:proofErr w:type="spellStart"/>
      <w:r>
        <w:rPr>
          <w:rFonts w:ascii="Arial" w:eastAsia="Arial" w:hAnsi="Arial" w:cs="Arial"/>
        </w:rPr>
        <w:t>kad</w:t>
      </w:r>
      <w:proofErr w:type="spellEnd"/>
      <w:r>
        <w:rPr>
          <w:rFonts w:ascii="Arial" w:eastAsia="Arial" w:hAnsi="Arial" w:cs="Arial"/>
        </w:rPr>
        <w:t xml:space="preserve"> </w:t>
      </w:r>
      <w:proofErr w:type="spellStart"/>
      <w:r w:rsidR="00954E62">
        <w:rPr>
          <w:rFonts w:ascii="Arial" w:eastAsia="Arial" w:hAnsi="Arial" w:cs="Arial"/>
        </w:rPr>
        <w:t>išvykstant</w:t>
      </w:r>
      <w:r w:rsidR="00E73663">
        <w:rPr>
          <w:rFonts w:ascii="Arial" w:eastAsia="Arial" w:hAnsi="Arial" w:cs="Arial"/>
        </w:rPr>
        <w:t>is</w:t>
      </w:r>
      <w:proofErr w:type="spellEnd"/>
      <w:r w:rsidR="00954E62">
        <w:rPr>
          <w:rFonts w:ascii="Arial" w:eastAsia="Arial" w:hAnsi="Arial" w:cs="Arial"/>
        </w:rPr>
        <w:t xml:space="preserve"> </w:t>
      </w:r>
      <w:proofErr w:type="spellStart"/>
      <w:r>
        <w:rPr>
          <w:rFonts w:ascii="Arial" w:eastAsia="Arial" w:hAnsi="Arial" w:cs="Arial"/>
        </w:rPr>
        <w:t>akademini</w:t>
      </w:r>
      <w:r w:rsidR="00954E62">
        <w:rPr>
          <w:rFonts w:ascii="Arial" w:eastAsia="Arial" w:hAnsi="Arial" w:cs="Arial"/>
        </w:rPr>
        <w:t>s</w:t>
      </w:r>
      <w:proofErr w:type="spellEnd"/>
      <w:r>
        <w:rPr>
          <w:rFonts w:ascii="Arial" w:eastAsia="Arial" w:hAnsi="Arial" w:cs="Arial"/>
        </w:rPr>
        <w:t xml:space="preserve"> </w:t>
      </w:r>
      <w:proofErr w:type="spellStart"/>
      <w:r w:rsidR="00954E62">
        <w:rPr>
          <w:rFonts w:ascii="Arial" w:eastAsia="Arial" w:hAnsi="Arial" w:cs="Arial"/>
        </w:rPr>
        <w:t>personalas</w:t>
      </w:r>
      <w:proofErr w:type="spellEnd"/>
      <w:r w:rsidR="00954E62">
        <w:rPr>
          <w:rFonts w:ascii="Arial" w:eastAsia="Arial" w:hAnsi="Arial" w:cs="Arial"/>
        </w:rPr>
        <w:t xml:space="preserve"> </w:t>
      </w:r>
      <w:proofErr w:type="spellStart"/>
      <w:r>
        <w:rPr>
          <w:rFonts w:ascii="Arial" w:eastAsia="Arial" w:hAnsi="Arial" w:cs="Arial"/>
        </w:rPr>
        <w:t>būtų</w:t>
      </w:r>
      <w:proofErr w:type="spellEnd"/>
      <w:r>
        <w:rPr>
          <w:rFonts w:ascii="Arial" w:eastAsia="Arial" w:hAnsi="Arial" w:cs="Arial"/>
        </w:rPr>
        <w:t xml:space="preserve"> </w:t>
      </w:r>
      <w:proofErr w:type="spellStart"/>
      <w:r>
        <w:rPr>
          <w:rFonts w:ascii="Arial" w:eastAsia="Arial" w:hAnsi="Arial" w:cs="Arial"/>
        </w:rPr>
        <w:t>subalansuota</w:t>
      </w:r>
      <w:r w:rsidR="00954E62">
        <w:rPr>
          <w:rFonts w:ascii="Arial" w:eastAsia="Arial" w:hAnsi="Arial" w:cs="Arial"/>
        </w:rPr>
        <w:t>s</w:t>
      </w:r>
      <w:proofErr w:type="spellEnd"/>
      <w:r w:rsidR="00954E62">
        <w:rPr>
          <w:rFonts w:ascii="Arial" w:eastAsia="Arial" w:hAnsi="Arial" w:cs="Arial"/>
        </w:rPr>
        <w:t xml:space="preserve"> </w:t>
      </w:r>
      <w:proofErr w:type="spellStart"/>
      <w:r w:rsidR="00954E62">
        <w:rPr>
          <w:rFonts w:ascii="Arial" w:eastAsia="Arial" w:hAnsi="Arial" w:cs="Arial"/>
        </w:rPr>
        <w:t>atsižv</w:t>
      </w:r>
      <w:r w:rsidR="000536BE">
        <w:rPr>
          <w:rFonts w:ascii="Arial" w:eastAsia="Arial" w:hAnsi="Arial" w:cs="Arial"/>
        </w:rPr>
        <w:t>elgiant</w:t>
      </w:r>
      <w:proofErr w:type="spellEnd"/>
      <w:r w:rsidR="00954E62">
        <w:rPr>
          <w:rFonts w:ascii="Arial" w:eastAsia="Arial" w:hAnsi="Arial" w:cs="Arial"/>
        </w:rPr>
        <w:t xml:space="preserve"> į </w:t>
      </w:r>
      <w:proofErr w:type="spellStart"/>
      <w:r w:rsidR="00954E62">
        <w:rPr>
          <w:rFonts w:ascii="Arial" w:eastAsia="Arial" w:hAnsi="Arial" w:cs="Arial"/>
        </w:rPr>
        <w:t>pareigybes</w:t>
      </w:r>
      <w:proofErr w:type="spellEnd"/>
      <w:r w:rsidR="000536BE">
        <w:rPr>
          <w:rFonts w:ascii="Arial" w:eastAsia="Arial" w:hAnsi="Arial" w:cs="Arial"/>
        </w:rPr>
        <w:t xml:space="preserve">. </w:t>
      </w:r>
    </w:p>
    <w:p w14:paraId="1E961612" w14:textId="77777777" w:rsidR="00004495" w:rsidRDefault="00004495" w:rsidP="00004495">
      <w:pPr>
        <w:pStyle w:val="Heading2"/>
        <w:ind w:firstLine="360"/>
      </w:pPr>
    </w:p>
    <w:p w14:paraId="7ED97AB7" w14:textId="77777777" w:rsidR="00004495" w:rsidRDefault="00004495" w:rsidP="00004495">
      <w:pPr>
        <w:pStyle w:val="Heading2"/>
        <w:ind w:firstLine="360"/>
      </w:pPr>
    </w:p>
    <w:p w14:paraId="7845B7F0" w14:textId="77777777" w:rsidR="00004495" w:rsidRDefault="00004495" w:rsidP="00004495">
      <w:pPr>
        <w:pStyle w:val="Heading2"/>
        <w:ind w:firstLine="360"/>
      </w:pPr>
    </w:p>
    <w:p w14:paraId="25AE5CF6" w14:textId="77777777" w:rsidR="00004495" w:rsidRDefault="00004495" w:rsidP="00004495">
      <w:pPr>
        <w:pStyle w:val="Heading2"/>
        <w:ind w:firstLine="360"/>
      </w:pPr>
    </w:p>
    <w:p w14:paraId="2D311D10" w14:textId="77777777" w:rsidR="00004495" w:rsidRDefault="00004495" w:rsidP="00004495">
      <w:pPr>
        <w:pStyle w:val="Heading2"/>
        <w:ind w:firstLine="360"/>
      </w:pPr>
    </w:p>
    <w:p w14:paraId="5034C488" w14:textId="77777777" w:rsidR="00004495" w:rsidRDefault="00004495" w:rsidP="00004495"/>
    <w:p w14:paraId="13646775" w14:textId="77777777" w:rsidR="00004495" w:rsidRDefault="00004495" w:rsidP="00004495"/>
    <w:p w14:paraId="0DE1A303" w14:textId="77777777" w:rsidR="00004495" w:rsidRDefault="00004495" w:rsidP="00004495"/>
    <w:p w14:paraId="243763B6" w14:textId="77777777" w:rsidR="00004495" w:rsidRDefault="00004495" w:rsidP="00004495"/>
    <w:p w14:paraId="7BF90ABD" w14:textId="77777777" w:rsidR="00004495" w:rsidRDefault="00004495" w:rsidP="00004495">
      <w:pPr>
        <w:pStyle w:val="Heading2"/>
        <w:ind w:firstLine="360"/>
      </w:pPr>
    </w:p>
    <w:p w14:paraId="68F51BEC" w14:textId="77777777" w:rsidR="00E73663" w:rsidRPr="00E73663" w:rsidRDefault="00E73663" w:rsidP="00E73663"/>
    <w:p w14:paraId="1C1DFBC2" w14:textId="77777777" w:rsidR="00004495" w:rsidRPr="00EE7FC0" w:rsidRDefault="00004495" w:rsidP="00004495"/>
    <w:p w14:paraId="7D3E4003" w14:textId="08D93E45" w:rsidR="00E73663" w:rsidRPr="00004495" w:rsidRDefault="00E73663" w:rsidP="00E73663">
      <w:pPr>
        <w:keepNext/>
        <w:keepLines/>
        <w:spacing w:before="240" w:after="240" w:line="240" w:lineRule="auto"/>
        <w:ind w:left="360" w:firstLine="360"/>
        <w:jc w:val="center"/>
        <w:outlineLvl w:val="1"/>
        <w:rPr>
          <w:rFonts w:ascii="Arial" w:eastAsia="Arial" w:hAnsi="Arial" w:cs="Arial"/>
          <w:b/>
          <w:color w:val="5B0009"/>
          <w:sz w:val="28"/>
          <w:szCs w:val="28"/>
          <w:lang w:val="lt-LT"/>
        </w:rPr>
      </w:pPr>
      <w:r w:rsidRPr="00004495">
        <w:rPr>
          <w:rFonts w:ascii="Arial" w:eastAsia="Arial" w:hAnsi="Arial" w:cs="Arial"/>
          <w:b/>
          <w:color w:val="5B0009"/>
          <w:sz w:val="28"/>
          <w:szCs w:val="28"/>
          <w:lang w:val="lt-LT"/>
        </w:rPr>
        <w:lastRenderedPageBreak/>
        <w:t>VERTINAMOJI SRITIS NR.</w:t>
      </w:r>
      <w:r>
        <w:rPr>
          <w:rFonts w:ascii="Arial" w:eastAsia="Arial" w:hAnsi="Arial" w:cs="Arial"/>
          <w:b/>
          <w:color w:val="5B0009"/>
          <w:sz w:val="28"/>
          <w:szCs w:val="28"/>
          <w:lang w:val="lt-LT"/>
        </w:rPr>
        <w:t>6</w:t>
      </w:r>
      <w:r w:rsidRPr="00004495">
        <w:rPr>
          <w:rFonts w:ascii="Arial" w:eastAsia="Arial" w:hAnsi="Arial" w:cs="Arial"/>
          <w:b/>
          <w:color w:val="5B0009"/>
          <w:sz w:val="28"/>
          <w:szCs w:val="28"/>
          <w:lang w:val="lt-LT"/>
        </w:rPr>
        <w:t>: IŠVADOS</w:t>
      </w:r>
    </w:p>
    <w:tbl>
      <w:tblPr>
        <w:tblStyle w:val="TableGrid"/>
        <w:tblW w:w="5000" w:type="pct"/>
        <w:tblLook w:val="04A0" w:firstRow="1" w:lastRow="0" w:firstColumn="1" w:lastColumn="0" w:noHBand="0" w:noVBand="1"/>
      </w:tblPr>
      <w:tblGrid>
        <w:gridCol w:w="1803"/>
        <w:gridCol w:w="1995"/>
        <w:gridCol w:w="1713"/>
        <w:gridCol w:w="1449"/>
        <w:gridCol w:w="1334"/>
        <w:gridCol w:w="1334"/>
      </w:tblGrid>
      <w:tr w:rsidR="00E73663" w:rsidRPr="00004495" w14:paraId="79C33AB3" w14:textId="77777777" w:rsidTr="00E73663">
        <w:tc>
          <w:tcPr>
            <w:tcW w:w="1803" w:type="dxa"/>
            <w:vAlign w:val="center"/>
          </w:tcPr>
          <w:p w14:paraId="582AA49B" w14:textId="750099EA" w:rsidR="00E73663" w:rsidRPr="00004495" w:rsidRDefault="00E73663"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 xml:space="preserve">VERTINAMOJI SRITIS NR. </w:t>
            </w:r>
            <w:r>
              <w:rPr>
                <w:rFonts w:ascii="Arial" w:hAnsi="Arial" w:cs="Arial"/>
                <w:b/>
                <w:bCs/>
                <w:iCs/>
                <w:color w:val="5B0009"/>
                <w:sz w:val="20"/>
                <w:szCs w:val="20"/>
                <w:lang w:val="lt-LT"/>
              </w:rPr>
              <w:t>6</w:t>
            </w:r>
          </w:p>
        </w:tc>
        <w:tc>
          <w:tcPr>
            <w:tcW w:w="1995" w:type="dxa"/>
            <w:vAlign w:val="center"/>
          </w:tcPr>
          <w:p w14:paraId="76F9AF56" w14:textId="77777777" w:rsidR="00E73663" w:rsidRPr="00004495" w:rsidRDefault="00E73663"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Nepatenkinamai - 1</w:t>
            </w:r>
          </w:p>
          <w:p w14:paraId="63C87F0F" w14:textId="77777777" w:rsidR="00E73663" w:rsidRPr="00004495" w:rsidRDefault="00E73663"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Neatitinka reikalavimų</w:t>
            </w:r>
          </w:p>
        </w:tc>
        <w:tc>
          <w:tcPr>
            <w:tcW w:w="1713" w:type="dxa"/>
            <w:vAlign w:val="center"/>
          </w:tcPr>
          <w:p w14:paraId="1DBF565E" w14:textId="77777777" w:rsidR="00E73663" w:rsidRPr="00004495" w:rsidRDefault="00E73663"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Patenkinamai - 2</w:t>
            </w:r>
          </w:p>
          <w:p w14:paraId="5061078C" w14:textId="77777777" w:rsidR="00E73663" w:rsidRPr="00004495" w:rsidRDefault="00E73663"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Atitinka reikalavimus, tačiau yra esminių trūkumų, kuriuos būtina pašalinti</w:t>
            </w:r>
          </w:p>
        </w:tc>
        <w:tc>
          <w:tcPr>
            <w:tcW w:w="1449" w:type="dxa"/>
            <w:vAlign w:val="center"/>
          </w:tcPr>
          <w:p w14:paraId="356B76ED" w14:textId="77777777" w:rsidR="00E73663" w:rsidRPr="00004495" w:rsidRDefault="00E73663"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 xml:space="preserve">Gerai - 3 </w:t>
            </w:r>
          </w:p>
          <w:p w14:paraId="76BE3F9B" w14:textId="77777777" w:rsidR="00E73663" w:rsidRPr="00004495" w:rsidRDefault="00E73663"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Atitinka reikalavimus, tačiau yra trūkumų, kuriuos būtina pašalinti</w:t>
            </w:r>
          </w:p>
        </w:tc>
        <w:tc>
          <w:tcPr>
            <w:tcW w:w="1334" w:type="dxa"/>
            <w:vAlign w:val="center"/>
          </w:tcPr>
          <w:p w14:paraId="7B9B1185" w14:textId="77777777" w:rsidR="00E73663" w:rsidRPr="00004495" w:rsidRDefault="00E73663"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Labai gerai - 4</w:t>
            </w:r>
          </w:p>
          <w:p w14:paraId="06FC1108" w14:textId="77777777" w:rsidR="00E73663" w:rsidRPr="00004495" w:rsidRDefault="00E73663"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Labai gerai nacionaliniu ir tarptautiniu lygmeniu, be jokių trūkumų</w:t>
            </w:r>
          </w:p>
        </w:tc>
        <w:tc>
          <w:tcPr>
            <w:tcW w:w="1334" w:type="dxa"/>
            <w:vAlign w:val="center"/>
          </w:tcPr>
          <w:p w14:paraId="0F26212C" w14:textId="77777777" w:rsidR="00E73663" w:rsidRPr="00004495" w:rsidRDefault="00E73663" w:rsidP="000C2FC5">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Puikiai - 5</w:t>
            </w:r>
          </w:p>
          <w:p w14:paraId="44D3507A" w14:textId="77777777" w:rsidR="00E73663" w:rsidRPr="00004495" w:rsidRDefault="00E73663" w:rsidP="000C2FC5">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Ypač gerai nacionaliniu ir tarptautiniu lygmeniu, be jokių trūkumų</w:t>
            </w:r>
          </w:p>
        </w:tc>
      </w:tr>
      <w:tr w:rsidR="00E73663" w:rsidRPr="00004495" w14:paraId="142F5CE6" w14:textId="77777777" w:rsidTr="00E73663">
        <w:tc>
          <w:tcPr>
            <w:tcW w:w="1803" w:type="dxa"/>
            <w:vAlign w:val="center"/>
          </w:tcPr>
          <w:p w14:paraId="51AFD1D3" w14:textId="77777777" w:rsidR="00E73663" w:rsidRPr="00004495" w:rsidRDefault="00E73663" w:rsidP="00E73663">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Pirmoji pakopa</w:t>
            </w:r>
          </w:p>
        </w:tc>
        <w:tc>
          <w:tcPr>
            <w:tcW w:w="1995" w:type="dxa"/>
            <w:vAlign w:val="center"/>
          </w:tcPr>
          <w:p w14:paraId="61115B99" w14:textId="77777777" w:rsidR="00E73663" w:rsidRPr="00004495" w:rsidRDefault="00E73663" w:rsidP="00E73663">
            <w:pPr>
              <w:tabs>
                <w:tab w:val="left" w:pos="1298"/>
                <w:tab w:val="left" w:pos="1701"/>
                <w:tab w:val="left" w:pos="1985"/>
              </w:tabs>
              <w:jc w:val="center"/>
              <w:rPr>
                <w:rFonts w:ascii="Arial" w:hAnsi="Arial" w:cs="Arial"/>
                <w:iCs/>
                <w:sz w:val="20"/>
                <w:szCs w:val="20"/>
                <w:lang w:val="lt-LT"/>
              </w:rPr>
            </w:pPr>
          </w:p>
        </w:tc>
        <w:tc>
          <w:tcPr>
            <w:tcW w:w="1713" w:type="dxa"/>
            <w:shd w:val="clear" w:color="auto" w:fill="auto"/>
            <w:vAlign w:val="center"/>
          </w:tcPr>
          <w:p w14:paraId="71F3F583" w14:textId="77777777" w:rsidR="00E73663" w:rsidRPr="00004495" w:rsidRDefault="00E73663" w:rsidP="00E73663">
            <w:pPr>
              <w:tabs>
                <w:tab w:val="left" w:pos="1298"/>
                <w:tab w:val="left" w:pos="1701"/>
                <w:tab w:val="left" w:pos="1985"/>
              </w:tabs>
              <w:jc w:val="center"/>
              <w:rPr>
                <w:rFonts w:ascii="Arial" w:hAnsi="Arial" w:cs="Arial"/>
                <w:iCs/>
                <w:sz w:val="20"/>
                <w:szCs w:val="20"/>
                <w:lang w:val="lt-LT"/>
              </w:rPr>
            </w:pPr>
          </w:p>
        </w:tc>
        <w:tc>
          <w:tcPr>
            <w:tcW w:w="1449" w:type="dxa"/>
            <w:vAlign w:val="center"/>
          </w:tcPr>
          <w:p w14:paraId="371EA93D" w14:textId="4B4934AC" w:rsidR="00E73663" w:rsidRPr="00004495" w:rsidRDefault="00E73663" w:rsidP="00E73663">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X</w:t>
            </w:r>
          </w:p>
        </w:tc>
        <w:tc>
          <w:tcPr>
            <w:tcW w:w="1334" w:type="dxa"/>
            <w:vAlign w:val="center"/>
          </w:tcPr>
          <w:p w14:paraId="2E4F4C5F" w14:textId="572FF1B3" w:rsidR="00E73663" w:rsidRPr="00004495" w:rsidRDefault="00E73663" w:rsidP="00E73663">
            <w:pPr>
              <w:tabs>
                <w:tab w:val="left" w:pos="1298"/>
                <w:tab w:val="left" w:pos="1701"/>
                <w:tab w:val="left" w:pos="1985"/>
              </w:tabs>
              <w:jc w:val="center"/>
              <w:rPr>
                <w:rFonts w:ascii="Arial" w:hAnsi="Arial" w:cs="Arial"/>
                <w:iCs/>
                <w:sz w:val="20"/>
                <w:szCs w:val="20"/>
                <w:lang w:val="lt-LT"/>
              </w:rPr>
            </w:pPr>
          </w:p>
        </w:tc>
        <w:tc>
          <w:tcPr>
            <w:tcW w:w="1334" w:type="dxa"/>
            <w:vAlign w:val="center"/>
          </w:tcPr>
          <w:p w14:paraId="3331AFBB" w14:textId="77777777" w:rsidR="00E73663" w:rsidRPr="00004495" w:rsidRDefault="00E73663" w:rsidP="00E73663">
            <w:pPr>
              <w:tabs>
                <w:tab w:val="left" w:pos="1298"/>
                <w:tab w:val="left" w:pos="1701"/>
                <w:tab w:val="left" w:pos="1985"/>
              </w:tabs>
              <w:jc w:val="center"/>
              <w:rPr>
                <w:rFonts w:ascii="Arial" w:hAnsi="Arial" w:cs="Arial"/>
                <w:iCs/>
                <w:sz w:val="20"/>
                <w:szCs w:val="20"/>
                <w:lang w:val="lt-LT"/>
              </w:rPr>
            </w:pPr>
          </w:p>
        </w:tc>
      </w:tr>
      <w:tr w:rsidR="00E73663" w:rsidRPr="00004495" w14:paraId="1994E570" w14:textId="77777777" w:rsidTr="00E73663">
        <w:tc>
          <w:tcPr>
            <w:tcW w:w="1803" w:type="dxa"/>
            <w:vAlign w:val="center"/>
          </w:tcPr>
          <w:p w14:paraId="780B8D5D" w14:textId="77777777" w:rsidR="00E73663" w:rsidRPr="00004495" w:rsidRDefault="00E73663" w:rsidP="00E73663">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Antroji pakopa</w:t>
            </w:r>
          </w:p>
        </w:tc>
        <w:tc>
          <w:tcPr>
            <w:tcW w:w="1995" w:type="dxa"/>
            <w:vAlign w:val="center"/>
          </w:tcPr>
          <w:p w14:paraId="6E3B1042" w14:textId="77777777" w:rsidR="00E73663" w:rsidRPr="00004495" w:rsidRDefault="00E73663" w:rsidP="00E73663">
            <w:pPr>
              <w:tabs>
                <w:tab w:val="left" w:pos="1298"/>
                <w:tab w:val="left" w:pos="1701"/>
                <w:tab w:val="left" w:pos="1985"/>
              </w:tabs>
              <w:jc w:val="center"/>
              <w:rPr>
                <w:rFonts w:ascii="Arial" w:hAnsi="Arial" w:cs="Arial"/>
                <w:iCs/>
                <w:sz w:val="20"/>
                <w:szCs w:val="20"/>
                <w:lang w:val="lt-LT"/>
              </w:rPr>
            </w:pPr>
          </w:p>
        </w:tc>
        <w:tc>
          <w:tcPr>
            <w:tcW w:w="1713" w:type="dxa"/>
            <w:shd w:val="clear" w:color="auto" w:fill="auto"/>
            <w:vAlign w:val="center"/>
          </w:tcPr>
          <w:p w14:paraId="6AEBAE55" w14:textId="77777777" w:rsidR="00E73663" w:rsidRPr="00004495" w:rsidRDefault="00E73663" w:rsidP="00E73663">
            <w:pPr>
              <w:tabs>
                <w:tab w:val="left" w:pos="1298"/>
                <w:tab w:val="left" w:pos="1701"/>
                <w:tab w:val="left" w:pos="1985"/>
              </w:tabs>
              <w:jc w:val="center"/>
              <w:rPr>
                <w:rFonts w:ascii="Arial" w:hAnsi="Arial" w:cs="Arial"/>
                <w:iCs/>
                <w:sz w:val="20"/>
                <w:szCs w:val="20"/>
                <w:lang w:val="lt-LT"/>
              </w:rPr>
            </w:pPr>
          </w:p>
        </w:tc>
        <w:tc>
          <w:tcPr>
            <w:tcW w:w="1449" w:type="dxa"/>
            <w:vAlign w:val="center"/>
          </w:tcPr>
          <w:p w14:paraId="6E8BE48B" w14:textId="52767663" w:rsidR="00E73663" w:rsidRPr="00004495" w:rsidRDefault="00E73663" w:rsidP="00E73663">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X</w:t>
            </w:r>
          </w:p>
        </w:tc>
        <w:tc>
          <w:tcPr>
            <w:tcW w:w="1334" w:type="dxa"/>
            <w:vAlign w:val="center"/>
          </w:tcPr>
          <w:p w14:paraId="07CB9778" w14:textId="65584CF9" w:rsidR="00E73663" w:rsidRPr="00004495" w:rsidRDefault="00E73663" w:rsidP="00E73663">
            <w:pPr>
              <w:tabs>
                <w:tab w:val="left" w:pos="1298"/>
                <w:tab w:val="left" w:pos="1701"/>
                <w:tab w:val="left" w:pos="1985"/>
              </w:tabs>
              <w:jc w:val="center"/>
              <w:rPr>
                <w:rFonts w:ascii="Arial" w:hAnsi="Arial" w:cs="Arial"/>
                <w:iCs/>
                <w:sz w:val="20"/>
                <w:szCs w:val="20"/>
                <w:lang w:val="lt-LT"/>
              </w:rPr>
            </w:pPr>
          </w:p>
        </w:tc>
        <w:tc>
          <w:tcPr>
            <w:tcW w:w="1334" w:type="dxa"/>
            <w:vAlign w:val="center"/>
          </w:tcPr>
          <w:p w14:paraId="287E8A85" w14:textId="77777777" w:rsidR="00E73663" w:rsidRPr="00004495" w:rsidRDefault="00E73663" w:rsidP="00E73663">
            <w:pPr>
              <w:tabs>
                <w:tab w:val="left" w:pos="1298"/>
                <w:tab w:val="left" w:pos="1701"/>
                <w:tab w:val="left" w:pos="1985"/>
              </w:tabs>
              <w:jc w:val="center"/>
              <w:rPr>
                <w:rFonts w:ascii="Arial" w:hAnsi="Arial" w:cs="Arial"/>
                <w:iCs/>
                <w:sz w:val="20"/>
                <w:szCs w:val="20"/>
                <w:lang w:val="lt-LT"/>
              </w:rPr>
            </w:pPr>
          </w:p>
        </w:tc>
      </w:tr>
    </w:tbl>
    <w:p w14:paraId="0FC7C0DB" w14:textId="77777777" w:rsidR="00E73663" w:rsidRDefault="00E73663" w:rsidP="00004495">
      <w:pPr>
        <w:spacing w:after="0"/>
        <w:rPr>
          <w:rFonts w:ascii="Arial" w:eastAsia="Arial" w:hAnsi="Arial" w:cs="Arial"/>
          <w:b/>
          <w:color w:val="5B0009"/>
        </w:rPr>
      </w:pPr>
    </w:p>
    <w:p w14:paraId="5874B225" w14:textId="5A7D7A5A" w:rsidR="00CE5CBF" w:rsidRDefault="00CE5CBF" w:rsidP="00B22792">
      <w:pPr>
        <w:spacing w:after="0"/>
        <w:rPr>
          <w:rFonts w:ascii="Arial" w:eastAsia="Arial" w:hAnsi="Arial" w:cs="Arial"/>
          <w:b/>
          <w:color w:val="5B0009"/>
        </w:rPr>
      </w:pPr>
      <w:r>
        <w:rPr>
          <w:rFonts w:ascii="Arial" w:eastAsia="Arial" w:hAnsi="Arial" w:cs="Arial"/>
          <w:b/>
          <w:color w:val="5B0009"/>
        </w:rPr>
        <w:t>REKOMENDACIJ</w:t>
      </w:r>
      <w:r>
        <w:rPr>
          <w:rFonts w:ascii="Arial" w:eastAsia="Arial" w:hAnsi="Arial" w:cs="Arial"/>
          <w:b/>
          <w:color w:val="5B0009"/>
          <w:lang w:val="lt-LT"/>
        </w:rPr>
        <w:t>O</w:t>
      </w:r>
      <w:r>
        <w:rPr>
          <w:rFonts w:ascii="Arial" w:eastAsia="Arial" w:hAnsi="Arial" w:cs="Arial"/>
          <w:b/>
          <w:color w:val="5B0009"/>
        </w:rPr>
        <w:t>S</w:t>
      </w:r>
    </w:p>
    <w:p w14:paraId="0FE30FBC" w14:textId="77777777" w:rsidR="00CE5CBF" w:rsidRDefault="00CE5CBF" w:rsidP="00B22792">
      <w:pPr>
        <w:spacing w:after="0"/>
        <w:rPr>
          <w:rFonts w:ascii="Arial" w:eastAsia="Arial" w:hAnsi="Arial" w:cs="Arial"/>
          <w:b/>
          <w:color w:val="5B0009"/>
        </w:rPr>
      </w:pPr>
    </w:p>
    <w:p w14:paraId="14DF4E0E" w14:textId="48EBA0CC" w:rsidR="00CE5CBF" w:rsidRPr="00CE1160" w:rsidRDefault="00CE5CBF" w:rsidP="00B22792">
      <w:pPr>
        <w:tabs>
          <w:tab w:val="left" w:pos="1298"/>
          <w:tab w:val="left" w:pos="1985"/>
        </w:tabs>
        <w:spacing w:after="0" w:line="240" w:lineRule="auto"/>
        <w:jc w:val="both"/>
        <w:rPr>
          <w:rFonts w:ascii="Arial" w:eastAsia="Arial" w:hAnsi="Arial" w:cs="Arial"/>
          <w:iCs/>
          <w:color w:val="5B0009"/>
          <w:lang w:val="lt-LT"/>
        </w:rPr>
      </w:pPr>
      <w:r w:rsidRPr="00CE1160">
        <w:rPr>
          <w:rFonts w:ascii="Arial" w:eastAsia="Arial" w:hAnsi="Arial" w:cs="Arial"/>
          <w:iCs/>
          <w:color w:val="5B0009"/>
          <w:lang w:val="lt-LT"/>
        </w:rPr>
        <w:t>Trūkumams šalinti</w:t>
      </w:r>
    </w:p>
    <w:p w14:paraId="55C22FC0" w14:textId="64D82925" w:rsidR="00CE5CBF" w:rsidRPr="00CE1160" w:rsidRDefault="00CE5CBF" w:rsidP="00A63C86">
      <w:pPr>
        <w:numPr>
          <w:ilvl w:val="0"/>
          <w:numId w:val="15"/>
        </w:numPr>
        <w:tabs>
          <w:tab w:val="left" w:pos="851"/>
          <w:tab w:val="left" w:pos="1985"/>
        </w:tabs>
        <w:spacing w:before="200" w:after="240"/>
        <w:ind w:left="714" w:hanging="147"/>
        <w:jc w:val="both"/>
        <w:rPr>
          <w:rFonts w:ascii="Arial" w:eastAsia="Arial" w:hAnsi="Arial" w:cs="Arial"/>
          <w:lang w:val="lt-LT"/>
        </w:rPr>
      </w:pPr>
      <w:r w:rsidRPr="00CE1160">
        <w:rPr>
          <w:rFonts w:ascii="Arial" w:eastAsia="Arial" w:hAnsi="Arial" w:cs="Arial"/>
          <w:lang w:val="lt-LT"/>
        </w:rPr>
        <w:t xml:space="preserve">Pakeisti seną įrangą laboratorijose, susijusiose su elektronikos ir fizikos pagrindais, kad studentai galėtų dirbti su prietaisais, pasižyminčiais visiškai moderniu funkcionalumu ir suderinamumu su kitais įrankiais. </w:t>
      </w:r>
    </w:p>
    <w:p w14:paraId="15AEA93A" w14:textId="153E1F5B" w:rsidR="00CE5CBF" w:rsidRPr="00CE1160" w:rsidRDefault="00CE5CBF" w:rsidP="00A63C86">
      <w:pPr>
        <w:numPr>
          <w:ilvl w:val="0"/>
          <w:numId w:val="15"/>
        </w:numPr>
        <w:tabs>
          <w:tab w:val="left" w:pos="851"/>
          <w:tab w:val="left" w:pos="1985"/>
        </w:tabs>
        <w:spacing w:before="200" w:after="240"/>
        <w:ind w:left="714" w:hanging="147"/>
        <w:jc w:val="both"/>
        <w:rPr>
          <w:rFonts w:ascii="Arial" w:eastAsia="Arial" w:hAnsi="Arial" w:cs="Arial"/>
          <w:lang w:val="lt-LT"/>
        </w:rPr>
      </w:pPr>
      <w:r w:rsidRPr="00CE1160">
        <w:rPr>
          <w:rFonts w:ascii="Arial" w:eastAsia="Arial" w:hAnsi="Arial" w:cs="Arial"/>
          <w:lang w:val="lt-LT"/>
        </w:rPr>
        <w:t>Atnaujin</w:t>
      </w:r>
      <w:r w:rsidR="000412B7" w:rsidRPr="00CE1160">
        <w:rPr>
          <w:rFonts w:ascii="Arial" w:eastAsia="Arial" w:hAnsi="Arial" w:cs="Arial"/>
          <w:lang w:val="lt-LT"/>
        </w:rPr>
        <w:t>ti</w:t>
      </w:r>
      <w:r w:rsidRPr="00CE1160">
        <w:rPr>
          <w:rFonts w:ascii="Arial" w:eastAsia="Arial" w:hAnsi="Arial" w:cs="Arial"/>
          <w:lang w:val="lt-LT"/>
        </w:rPr>
        <w:t xml:space="preserve"> mokymo laboratorijas, kad jos visiškai atspindėtų technologinės pažangos tempą ir pramonės standartus.</w:t>
      </w:r>
    </w:p>
    <w:p w14:paraId="689ECCB1" w14:textId="00218331" w:rsidR="00CE5CBF" w:rsidRPr="00CE1160" w:rsidRDefault="00CE5CBF" w:rsidP="00B22792">
      <w:pPr>
        <w:tabs>
          <w:tab w:val="left" w:pos="1298"/>
          <w:tab w:val="left" w:pos="1985"/>
        </w:tabs>
        <w:spacing w:after="0" w:line="240" w:lineRule="auto"/>
        <w:jc w:val="both"/>
        <w:rPr>
          <w:rFonts w:ascii="Arial" w:eastAsia="Arial" w:hAnsi="Arial" w:cs="Arial"/>
          <w:iCs/>
          <w:color w:val="632423" w:themeColor="accent2" w:themeShade="80"/>
          <w:lang w:val="lt-LT"/>
        </w:rPr>
      </w:pPr>
      <w:r w:rsidRPr="00CE1160">
        <w:rPr>
          <w:rFonts w:ascii="Arial" w:eastAsia="Arial" w:hAnsi="Arial" w:cs="Arial"/>
          <w:iCs/>
          <w:color w:val="632423" w:themeColor="accent2" w:themeShade="80"/>
          <w:lang w:val="lt-LT"/>
        </w:rPr>
        <w:t>Tolesniam tob</w:t>
      </w:r>
      <w:r w:rsidR="00A63C86" w:rsidRPr="00CE1160">
        <w:rPr>
          <w:rFonts w:ascii="Arial" w:eastAsia="Arial" w:hAnsi="Arial" w:cs="Arial"/>
          <w:iCs/>
          <w:color w:val="632423" w:themeColor="accent2" w:themeShade="80"/>
          <w:lang w:val="lt-LT"/>
        </w:rPr>
        <w:t>ul</w:t>
      </w:r>
      <w:r w:rsidR="000412B7" w:rsidRPr="00CE1160">
        <w:rPr>
          <w:rFonts w:ascii="Arial" w:eastAsia="Arial" w:hAnsi="Arial" w:cs="Arial"/>
          <w:iCs/>
          <w:color w:val="632423" w:themeColor="accent2" w:themeShade="80"/>
          <w:lang w:val="lt-LT"/>
        </w:rPr>
        <w:t>ėjimui</w:t>
      </w:r>
    </w:p>
    <w:p w14:paraId="2F1F8C1A" w14:textId="1C7260EF" w:rsidR="00CE5CBF" w:rsidRPr="00CE1160" w:rsidRDefault="00CE5CBF" w:rsidP="00A63C86">
      <w:pPr>
        <w:numPr>
          <w:ilvl w:val="0"/>
          <w:numId w:val="16"/>
        </w:numPr>
        <w:tabs>
          <w:tab w:val="left" w:pos="993"/>
          <w:tab w:val="left" w:pos="1985"/>
        </w:tabs>
        <w:spacing w:before="200" w:after="240" w:line="269" w:lineRule="auto"/>
        <w:ind w:left="714" w:hanging="5"/>
        <w:jc w:val="both"/>
        <w:rPr>
          <w:rFonts w:ascii="Arial" w:eastAsia="Arial" w:hAnsi="Arial" w:cs="Arial"/>
          <w:lang w:val="lt-LT"/>
        </w:rPr>
      </w:pPr>
      <w:r w:rsidRPr="00CE1160">
        <w:rPr>
          <w:rFonts w:ascii="Arial" w:eastAsia="Arial" w:hAnsi="Arial" w:cs="Arial"/>
          <w:lang w:val="lt-LT"/>
        </w:rPr>
        <w:t xml:space="preserve">Toliau pirkti modernią laboratorijų įrangą, įskaitant naujas techninės ir programinės įrangos programas </w:t>
      </w:r>
      <w:r w:rsidR="000412B7" w:rsidRPr="00CE1160">
        <w:rPr>
          <w:rFonts w:ascii="Arial" w:eastAsia="Arial" w:hAnsi="Arial" w:cs="Arial"/>
          <w:lang w:val="lt-LT"/>
        </w:rPr>
        <w:t>studijų</w:t>
      </w:r>
      <w:r w:rsidRPr="00CE1160">
        <w:rPr>
          <w:rFonts w:ascii="Arial" w:eastAsia="Arial" w:hAnsi="Arial" w:cs="Arial"/>
          <w:lang w:val="lt-LT"/>
        </w:rPr>
        <w:t xml:space="preserve">ir mokslinių tyrimų tikslais. </w:t>
      </w:r>
    </w:p>
    <w:p w14:paraId="684E8734" w14:textId="44750AF0" w:rsidR="00CE5CBF" w:rsidRPr="00CE1160" w:rsidRDefault="00CE5CBF" w:rsidP="00A63C86">
      <w:pPr>
        <w:numPr>
          <w:ilvl w:val="0"/>
          <w:numId w:val="16"/>
        </w:numPr>
        <w:tabs>
          <w:tab w:val="left" w:pos="993"/>
          <w:tab w:val="left" w:pos="1985"/>
        </w:tabs>
        <w:spacing w:before="200" w:after="240" w:line="269" w:lineRule="auto"/>
        <w:ind w:left="714" w:hanging="5"/>
        <w:jc w:val="both"/>
        <w:rPr>
          <w:rFonts w:ascii="Arial" w:eastAsia="Arial" w:hAnsi="Arial" w:cs="Arial"/>
          <w:lang w:val="lt-LT"/>
        </w:rPr>
      </w:pPr>
      <w:r w:rsidRPr="00CE1160">
        <w:rPr>
          <w:rFonts w:ascii="Arial" w:eastAsia="Arial" w:hAnsi="Arial" w:cs="Arial"/>
          <w:lang w:val="lt-LT"/>
        </w:rPr>
        <w:t xml:space="preserve">Naudotis </w:t>
      </w:r>
      <w:r w:rsidR="009B7199" w:rsidRPr="00CE1160">
        <w:rPr>
          <w:rFonts w:ascii="Arial" w:hAnsi="Arial" w:cs="Arial"/>
          <w:lang w:val="lt-LT"/>
        </w:rPr>
        <w:t xml:space="preserve">VU Mokslinės komunikacijos ir informacijos centro </w:t>
      </w:r>
      <w:r w:rsidRPr="00CE1160">
        <w:rPr>
          <w:rFonts w:ascii="Arial" w:eastAsia="Arial" w:hAnsi="Arial" w:cs="Arial"/>
          <w:lang w:val="lt-LT"/>
        </w:rPr>
        <w:t>erdvėmis organizuojant mokslinius renginius ar kitą susijusią veiklą, skirtą</w:t>
      </w:r>
      <w:r w:rsidR="008A3343" w:rsidRPr="00CE1160">
        <w:rPr>
          <w:rFonts w:ascii="Arial" w:eastAsia="Arial" w:hAnsi="Arial" w:cs="Arial"/>
          <w:lang w:val="lt-LT"/>
        </w:rPr>
        <w:t xml:space="preserve"> asemenims iš išorės.</w:t>
      </w:r>
    </w:p>
    <w:p w14:paraId="27A5B3DA" w14:textId="60CDF7F1" w:rsidR="00CE5CBF" w:rsidRPr="00CE1160" w:rsidRDefault="00CE5CBF" w:rsidP="00A63C86">
      <w:pPr>
        <w:pStyle w:val="ListParagraph"/>
        <w:numPr>
          <w:ilvl w:val="0"/>
          <w:numId w:val="16"/>
        </w:numPr>
        <w:tabs>
          <w:tab w:val="left" w:pos="993"/>
        </w:tabs>
        <w:spacing w:before="200" w:after="240" w:line="269" w:lineRule="auto"/>
        <w:ind w:left="714" w:hanging="5"/>
        <w:jc w:val="both"/>
        <w:rPr>
          <w:rFonts w:ascii="Arial" w:eastAsia="Arial" w:hAnsi="Arial" w:cs="Arial"/>
          <w:lang w:val="lt-LT"/>
        </w:rPr>
      </w:pPr>
      <w:r w:rsidRPr="00CE1160">
        <w:rPr>
          <w:rFonts w:ascii="Arial" w:eastAsia="Arial" w:hAnsi="Arial" w:cs="Arial"/>
          <w:lang w:val="lt-LT"/>
        </w:rPr>
        <w:t xml:space="preserve">Nors įsipareigojimas užtikrinti </w:t>
      </w:r>
      <w:r w:rsidR="00961C35" w:rsidRPr="00CE1160">
        <w:rPr>
          <w:rFonts w:ascii="Arial" w:eastAsia="Arial" w:hAnsi="Arial" w:cs="Arial"/>
          <w:lang w:val="lt-LT"/>
        </w:rPr>
        <w:t xml:space="preserve">studijų </w:t>
      </w:r>
      <w:r w:rsidRPr="00CE1160">
        <w:rPr>
          <w:rFonts w:ascii="Arial" w:eastAsia="Arial" w:hAnsi="Arial" w:cs="Arial"/>
          <w:lang w:val="lt-LT"/>
        </w:rPr>
        <w:t>prieinamumą yra pagirtinas, užsitikrinkite papildomą finansavimą, kad būtų visiškai užbaigtas patalpų ir įrenginių pritaikymas žmonėms su negalia.</w:t>
      </w:r>
    </w:p>
    <w:p w14:paraId="2977DC24" w14:textId="77777777" w:rsidR="00004495" w:rsidRPr="00CE1160" w:rsidRDefault="00004495" w:rsidP="00004495">
      <w:pPr>
        <w:pStyle w:val="Heading2"/>
        <w:ind w:firstLine="360"/>
        <w:rPr>
          <w:lang w:val="lt-LT"/>
        </w:rPr>
      </w:pPr>
    </w:p>
    <w:p w14:paraId="76451FB6" w14:textId="77777777" w:rsidR="00004495" w:rsidRDefault="00004495" w:rsidP="00004495">
      <w:pPr>
        <w:pStyle w:val="Heading2"/>
        <w:ind w:firstLine="360"/>
      </w:pPr>
    </w:p>
    <w:p w14:paraId="54DE8E60" w14:textId="77777777" w:rsidR="00004495" w:rsidRDefault="00004495" w:rsidP="00004495">
      <w:pPr>
        <w:pStyle w:val="Heading2"/>
        <w:ind w:firstLine="360"/>
      </w:pPr>
    </w:p>
    <w:p w14:paraId="7908E7D7" w14:textId="77777777" w:rsidR="00004495" w:rsidRDefault="00004495" w:rsidP="00004495"/>
    <w:p w14:paraId="65B323AE" w14:textId="77777777" w:rsidR="00004495" w:rsidRDefault="00004495" w:rsidP="00004495"/>
    <w:p w14:paraId="246CBEBA" w14:textId="77777777" w:rsidR="00004495" w:rsidRDefault="00004495" w:rsidP="00004495"/>
    <w:p w14:paraId="7ADDAA5A" w14:textId="77777777" w:rsidR="00004495" w:rsidRDefault="00004495" w:rsidP="00004495"/>
    <w:p w14:paraId="24DD3529" w14:textId="77777777" w:rsidR="00004495" w:rsidRPr="00850BFA" w:rsidRDefault="00004495" w:rsidP="00004495"/>
    <w:p w14:paraId="28C19AAA" w14:textId="2FF966DB" w:rsidR="00B50523" w:rsidRPr="00004495" w:rsidRDefault="00B50523" w:rsidP="00B50523">
      <w:pPr>
        <w:keepNext/>
        <w:keepLines/>
        <w:spacing w:before="240" w:after="240" w:line="240" w:lineRule="auto"/>
        <w:ind w:left="360" w:firstLine="360"/>
        <w:jc w:val="center"/>
        <w:outlineLvl w:val="1"/>
        <w:rPr>
          <w:rFonts w:ascii="Arial" w:eastAsia="Arial" w:hAnsi="Arial" w:cs="Arial"/>
          <w:b/>
          <w:color w:val="5B0009"/>
          <w:sz w:val="28"/>
          <w:szCs w:val="28"/>
          <w:lang w:val="lt-LT"/>
        </w:rPr>
      </w:pPr>
      <w:r w:rsidRPr="00004495">
        <w:rPr>
          <w:rFonts w:ascii="Arial" w:eastAsia="Arial" w:hAnsi="Arial" w:cs="Arial"/>
          <w:b/>
          <w:color w:val="5B0009"/>
          <w:sz w:val="28"/>
          <w:szCs w:val="28"/>
          <w:lang w:val="lt-LT"/>
        </w:rPr>
        <w:lastRenderedPageBreak/>
        <w:t>VERTINAMOJI SRITIS NR.</w:t>
      </w:r>
      <w:r>
        <w:rPr>
          <w:rFonts w:ascii="Arial" w:eastAsia="Arial" w:hAnsi="Arial" w:cs="Arial"/>
          <w:b/>
          <w:color w:val="5B0009"/>
          <w:sz w:val="28"/>
          <w:szCs w:val="28"/>
          <w:lang w:val="en-US"/>
        </w:rPr>
        <w:t>7</w:t>
      </w:r>
      <w:r w:rsidRPr="00004495">
        <w:rPr>
          <w:rFonts w:ascii="Arial" w:eastAsia="Arial" w:hAnsi="Arial" w:cs="Arial"/>
          <w:b/>
          <w:color w:val="5B0009"/>
          <w:sz w:val="28"/>
          <w:szCs w:val="28"/>
          <w:lang w:val="lt-LT"/>
        </w:rPr>
        <w:t>: IŠVADOS</w:t>
      </w:r>
    </w:p>
    <w:tbl>
      <w:tblPr>
        <w:tblStyle w:val="TableGrid"/>
        <w:tblW w:w="5000" w:type="pct"/>
        <w:tblLook w:val="04A0" w:firstRow="1" w:lastRow="0" w:firstColumn="1" w:lastColumn="0" w:noHBand="0" w:noVBand="1"/>
      </w:tblPr>
      <w:tblGrid>
        <w:gridCol w:w="1803"/>
        <w:gridCol w:w="1995"/>
        <w:gridCol w:w="1713"/>
        <w:gridCol w:w="1449"/>
        <w:gridCol w:w="1334"/>
        <w:gridCol w:w="1334"/>
      </w:tblGrid>
      <w:tr w:rsidR="00B50523" w:rsidRPr="00004495" w14:paraId="385351B7" w14:textId="77777777" w:rsidTr="00610B54">
        <w:tc>
          <w:tcPr>
            <w:tcW w:w="1803" w:type="dxa"/>
            <w:vAlign w:val="center"/>
          </w:tcPr>
          <w:p w14:paraId="26573E8E" w14:textId="2670D886" w:rsidR="00B50523" w:rsidRPr="00004495" w:rsidRDefault="00B50523" w:rsidP="00610B54">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 xml:space="preserve">VERTINAMOJI SRITIS NR. </w:t>
            </w:r>
            <w:r>
              <w:rPr>
                <w:rFonts w:ascii="Arial" w:hAnsi="Arial" w:cs="Arial"/>
                <w:b/>
                <w:bCs/>
                <w:iCs/>
                <w:color w:val="5B0009"/>
                <w:sz w:val="20"/>
                <w:szCs w:val="20"/>
                <w:lang w:val="lt-LT"/>
              </w:rPr>
              <w:t>7</w:t>
            </w:r>
          </w:p>
        </w:tc>
        <w:tc>
          <w:tcPr>
            <w:tcW w:w="1995" w:type="dxa"/>
            <w:vAlign w:val="center"/>
          </w:tcPr>
          <w:p w14:paraId="7C079C68" w14:textId="77777777" w:rsidR="00B50523" w:rsidRPr="00004495" w:rsidRDefault="00B50523" w:rsidP="00610B54">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Nepatenkinamai - 1</w:t>
            </w:r>
          </w:p>
          <w:p w14:paraId="4B084548" w14:textId="77777777" w:rsidR="00B50523" w:rsidRPr="00004495" w:rsidRDefault="00B50523" w:rsidP="00610B54">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Neatitinka reikalavimų</w:t>
            </w:r>
          </w:p>
        </w:tc>
        <w:tc>
          <w:tcPr>
            <w:tcW w:w="1713" w:type="dxa"/>
            <w:vAlign w:val="center"/>
          </w:tcPr>
          <w:p w14:paraId="1756AC9B" w14:textId="77777777" w:rsidR="00B50523" w:rsidRPr="00004495" w:rsidRDefault="00B50523" w:rsidP="00610B54">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Patenkinamai - 2</w:t>
            </w:r>
          </w:p>
          <w:p w14:paraId="73287ACA" w14:textId="77777777" w:rsidR="00B50523" w:rsidRPr="00004495" w:rsidRDefault="00B50523" w:rsidP="00610B54">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Atitinka reikalavimus, tačiau yra esminių trūkumų, kuriuos būtina pašalinti</w:t>
            </w:r>
          </w:p>
        </w:tc>
        <w:tc>
          <w:tcPr>
            <w:tcW w:w="1449" w:type="dxa"/>
            <w:vAlign w:val="center"/>
          </w:tcPr>
          <w:p w14:paraId="72FB9855" w14:textId="77777777" w:rsidR="00B50523" w:rsidRPr="00004495" w:rsidRDefault="00B50523" w:rsidP="00610B54">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 xml:space="preserve">Gerai - 3 </w:t>
            </w:r>
          </w:p>
          <w:p w14:paraId="390FE5F2" w14:textId="77777777" w:rsidR="00B50523" w:rsidRPr="00004495" w:rsidRDefault="00B50523" w:rsidP="00610B54">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Atitinka reikalavimus, tačiau yra trūkumų, kuriuos būtina pašalinti</w:t>
            </w:r>
          </w:p>
        </w:tc>
        <w:tc>
          <w:tcPr>
            <w:tcW w:w="1334" w:type="dxa"/>
            <w:vAlign w:val="center"/>
          </w:tcPr>
          <w:p w14:paraId="31F55280" w14:textId="77777777" w:rsidR="00B50523" w:rsidRPr="00004495" w:rsidRDefault="00B50523" w:rsidP="00610B54">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Labai gerai - 4</w:t>
            </w:r>
          </w:p>
          <w:p w14:paraId="2B6ACD52" w14:textId="77777777" w:rsidR="00B50523" w:rsidRPr="00004495" w:rsidRDefault="00B50523" w:rsidP="00610B54">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Labai gerai nacionaliniu ir tarptautiniu lygmeniu, be jokių trūkumų</w:t>
            </w:r>
          </w:p>
        </w:tc>
        <w:tc>
          <w:tcPr>
            <w:tcW w:w="1334" w:type="dxa"/>
            <w:vAlign w:val="center"/>
          </w:tcPr>
          <w:p w14:paraId="3B538DF1" w14:textId="77777777" w:rsidR="00B50523" w:rsidRPr="00004495" w:rsidRDefault="00B50523" w:rsidP="00610B54">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Puikiai - 5</w:t>
            </w:r>
          </w:p>
          <w:p w14:paraId="0F793783" w14:textId="77777777" w:rsidR="00B50523" w:rsidRPr="00004495" w:rsidRDefault="00B50523" w:rsidP="00610B54">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Ypač gerai nacionaliniu ir tarptautiniu lygmeniu, be jokių trūkumų</w:t>
            </w:r>
          </w:p>
        </w:tc>
      </w:tr>
      <w:tr w:rsidR="00FA510F" w:rsidRPr="00004495" w14:paraId="69F4B17A" w14:textId="77777777" w:rsidTr="00610B54">
        <w:tc>
          <w:tcPr>
            <w:tcW w:w="1803" w:type="dxa"/>
            <w:vAlign w:val="center"/>
          </w:tcPr>
          <w:p w14:paraId="6F72AB00" w14:textId="77777777" w:rsidR="00FA510F" w:rsidRPr="00004495" w:rsidRDefault="00FA510F" w:rsidP="00FA510F">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Pirmoji pakopa</w:t>
            </w:r>
          </w:p>
        </w:tc>
        <w:tc>
          <w:tcPr>
            <w:tcW w:w="1995" w:type="dxa"/>
            <w:vAlign w:val="center"/>
          </w:tcPr>
          <w:p w14:paraId="1D1710D2" w14:textId="77777777" w:rsidR="00FA510F" w:rsidRPr="00004495" w:rsidRDefault="00FA510F" w:rsidP="00FA510F">
            <w:pPr>
              <w:tabs>
                <w:tab w:val="left" w:pos="1298"/>
                <w:tab w:val="left" w:pos="1701"/>
                <w:tab w:val="left" w:pos="1985"/>
              </w:tabs>
              <w:jc w:val="center"/>
              <w:rPr>
                <w:rFonts w:ascii="Arial" w:hAnsi="Arial" w:cs="Arial"/>
                <w:iCs/>
                <w:sz w:val="20"/>
                <w:szCs w:val="20"/>
                <w:lang w:val="lt-LT"/>
              </w:rPr>
            </w:pPr>
          </w:p>
        </w:tc>
        <w:tc>
          <w:tcPr>
            <w:tcW w:w="1713" w:type="dxa"/>
            <w:shd w:val="clear" w:color="auto" w:fill="auto"/>
            <w:vAlign w:val="center"/>
          </w:tcPr>
          <w:p w14:paraId="18ECF878" w14:textId="77777777" w:rsidR="00FA510F" w:rsidRPr="00004495" w:rsidRDefault="00FA510F" w:rsidP="00FA510F">
            <w:pPr>
              <w:tabs>
                <w:tab w:val="left" w:pos="1298"/>
                <w:tab w:val="left" w:pos="1701"/>
                <w:tab w:val="left" w:pos="1985"/>
              </w:tabs>
              <w:jc w:val="center"/>
              <w:rPr>
                <w:rFonts w:ascii="Arial" w:hAnsi="Arial" w:cs="Arial"/>
                <w:iCs/>
                <w:sz w:val="20"/>
                <w:szCs w:val="20"/>
                <w:lang w:val="lt-LT"/>
              </w:rPr>
            </w:pPr>
          </w:p>
        </w:tc>
        <w:tc>
          <w:tcPr>
            <w:tcW w:w="1449" w:type="dxa"/>
            <w:vAlign w:val="center"/>
          </w:tcPr>
          <w:p w14:paraId="5604E590" w14:textId="6FCB0B00" w:rsidR="00FA510F" w:rsidRPr="00004495" w:rsidRDefault="00FA510F" w:rsidP="00FA510F">
            <w:pPr>
              <w:tabs>
                <w:tab w:val="left" w:pos="1298"/>
                <w:tab w:val="left" w:pos="1701"/>
                <w:tab w:val="left" w:pos="1985"/>
              </w:tabs>
              <w:jc w:val="center"/>
              <w:rPr>
                <w:rFonts w:ascii="Arial" w:hAnsi="Arial" w:cs="Arial"/>
                <w:iCs/>
                <w:sz w:val="20"/>
                <w:szCs w:val="20"/>
                <w:lang w:val="lt-LT"/>
              </w:rPr>
            </w:pPr>
          </w:p>
        </w:tc>
        <w:tc>
          <w:tcPr>
            <w:tcW w:w="1334" w:type="dxa"/>
            <w:vAlign w:val="center"/>
          </w:tcPr>
          <w:p w14:paraId="14E7BA94" w14:textId="10856E41" w:rsidR="00FA510F" w:rsidRPr="00004495" w:rsidRDefault="00FA510F" w:rsidP="00FA510F">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X</w:t>
            </w:r>
          </w:p>
        </w:tc>
        <w:tc>
          <w:tcPr>
            <w:tcW w:w="1334" w:type="dxa"/>
            <w:vAlign w:val="center"/>
          </w:tcPr>
          <w:p w14:paraId="18ED7D82" w14:textId="77777777" w:rsidR="00FA510F" w:rsidRPr="00004495" w:rsidRDefault="00FA510F" w:rsidP="00FA510F">
            <w:pPr>
              <w:tabs>
                <w:tab w:val="left" w:pos="1298"/>
                <w:tab w:val="left" w:pos="1701"/>
                <w:tab w:val="left" w:pos="1985"/>
              </w:tabs>
              <w:jc w:val="center"/>
              <w:rPr>
                <w:rFonts w:ascii="Arial" w:hAnsi="Arial" w:cs="Arial"/>
                <w:iCs/>
                <w:sz w:val="20"/>
                <w:szCs w:val="20"/>
                <w:lang w:val="lt-LT"/>
              </w:rPr>
            </w:pPr>
          </w:p>
        </w:tc>
      </w:tr>
      <w:tr w:rsidR="00FA510F" w:rsidRPr="00004495" w14:paraId="1ACEB04B" w14:textId="77777777" w:rsidTr="00610B54">
        <w:tc>
          <w:tcPr>
            <w:tcW w:w="1803" w:type="dxa"/>
            <w:vAlign w:val="center"/>
          </w:tcPr>
          <w:p w14:paraId="6B497992" w14:textId="77777777" w:rsidR="00FA510F" w:rsidRPr="00004495" w:rsidRDefault="00FA510F" w:rsidP="00FA510F">
            <w:pPr>
              <w:tabs>
                <w:tab w:val="left" w:pos="1298"/>
                <w:tab w:val="left" w:pos="1701"/>
                <w:tab w:val="left" w:pos="1985"/>
              </w:tabs>
              <w:jc w:val="center"/>
              <w:rPr>
                <w:rFonts w:ascii="Arial" w:hAnsi="Arial" w:cs="Arial"/>
                <w:b/>
                <w:bCs/>
                <w:iCs/>
                <w:color w:val="5B0009"/>
                <w:sz w:val="20"/>
                <w:szCs w:val="20"/>
                <w:lang w:val="lt-LT"/>
              </w:rPr>
            </w:pPr>
            <w:r w:rsidRPr="00004495">
              <w:rPr>
                <w:rFonts w:ascii="Arial" w:hAnsi="Arial" w:cs="Arial"/>
                <w:b/>
                <w:bCs/>
                <w:iCs/>
                <w:color w:val="5B0009"/>
                <w:sz w:val="20"/>
                <w:szCs w:val="20"/>
                <w:lang w:val="lt-LT"/>
              </w:rPr>
              <w:t>Antroji pakopa</w:t>
            </w:r>
          </w:p>
        </w:tc>
        <w:tc>
          <w:tcPr>
            <w:tcW w:w="1995" w:type="dxa"/>
            <w:vAlign w:val="center"/>
          </w:tcPr>
          <w:p w14:paraId="7CC9D796" w14:textId="77777777" w:rsidR="00FA510F" w:rsidRPr="00004495" w:rsidRDefault="00FA510F" w:rsidP="00FA510F">
            <w:pPr>
              <w:tabs>
                <w:tab w:val="left" w:pos="1298"/>
                <w:tab w:val="left" w:pos="1701"/>
                <w:tab w:val="left" w:pos="1985"/>
              </w:tabs>
              <w:jc w:val="center"/>
              <w:rPr>
                <w:rFonts w:ascii="Arial" w:hAnsi="Arial" w:cs="Arial"/>
                <w:iCs/>
                <w:sz w:val="20"/>
                <w:szCs w:val="20"/>
                <w:lang w:val="lt-LT"/>
              </w:rPr>
            </w:pPr>
          </w:p>
        </w:tc>
        <w:tc>
          <w:tcPr>
            <w:tcW w:w="1713" w:type="dxa"/>
            <w:shd w:val="clear" w:color="auto" w:fill="auto"/>
            <w:vAlign w:val="center"/>
          </w:tcPr>
          <w:p w14:paraId="666097F1" w14:textId="77777777" w:rsidR="00FA510F" w:rsidRPr="00004495" w:rsidRDefault="00FA510F" w:rsidP="00FA510F">
            <w:pPr>
              <w:tabs>
                <w:tab w:val="left" w:pos="1298"/>
                <w:tab w:val="left" w:pos="1701"/>
                <w:tab w:val="left" w:pos="1985"/>
              </w:tabs>
              <w:jc w:val="center"/>
              <w:rPr>
                <w:rFonts w:ascii="Arial" w:hAnsi="Arial" w:cs="Arial"/>
                <w:iCs/>
                <w:sz w:val="20"/>
                <w:szCs w:val="20"/>
                <w:lang w:val="lt-LT"/>
              </w:rPr>
            </w:pPr>
          </w:p>
        </w:tc>
        <w:tc>
          <w:tcPr>
            <w:tcW w:w="1449" w:type="dxa"/>
            <w:vAlign w:val="center"/>
          </w:tcPr>
          <w:p w14:paraId="22B1DB88" w14:textId="5B71F9CE" w:rsidR="00FA510F" w:rsidRPr="00004495" w:rsidRDefault="00FA510F" w:rsidP="00FA510F">
            <w:pPr>
              <w:tabs>
                <w:tab w:val="left" w:pos="1298"/>
                <w:tab w:val="left" w:pos="1701"/>
                <w:tab w:val="left" w:pos="1985"/>
              </w:tabs>
              <w:jc w:val="center"/>
              <w:rPr>
                <w:rFonts w:ascii="Arial" w:hAnsi="Arial" w:cs="Arial"/>
                <w:iCs/>
                <w:sz w:val="20"/>
                <w:szCs w:val="20"/>
                <w:lang w:val="lt-LT"/>
              </w:rPr>
            </w:pPr>
          </w:p>
        </w:tc>
        <w:tc>
          <w:tcPr>
            <w:tcW w:w="1334" w:type="dxa"/>
            <w:vAlign w:val="center"/>
          </w:tcPr>
          <w:p w14:paraId="1C3FC83A" w14:textId="69E36C1B" w:rsidR="00FA510F" w:rsidRPr="00004495" w:rsidRDefault="00FA510F" w:rsidP="00FA510F">
            <w:pPr>
              <w:tabs>
                <w:tab w:val="left" w:pos="1298"/>
                <w:tab w:val="left" w:pos="1701"/>
                <w:tab w:val="left" w:pos="1985"/>
              </w:tabs>
              <w:jc w:val="center"/>
              <w:rPr>
                <w:rFonts w:ascii="Arial" w:hAnsi="Arial" w:cs="Arial"/>
                <w:iCs/>
                <w:sz w:val="20"/>
                <w:szCs w:val="20"/>
                <w:lang w:val="lt-LT"/>
              </w:rPr>
            </w:pPr>
            <w:r w:rsidRPr="00004495">
              <w:rPr>
                <w:rFonts w:ascii="Arial" w:hAnsi="Arial" w:cs="Arial"/>
                <w:iCs/>
                <w:sz w:val="20"/>
                <w:szCs w:val="20"/>
                <w:lang w:val="lt-LT"/>
              </w:rPr>
              <w:t>X</w:t>
            </w:r>
          </w:p>
        </w:tc>
        <w:tc>
          <w:tcPr>
            <w:tcW w:w="1334" w:type="dxa"/>
            <w:vAlign w:val="center"/>
          </w:tcPr>
          <w:p w14:paraId="55F1080D" w14:textId="77777777" w:rsidR="00FA510F" w:rsidRPr="00004495" w:rsidRDefault="00FA510F" w:rsidP="00FA510F">
            <w:pPr>
              <w:tabs>
                <w:tab w:val="left" w:pos="1298"/>
                <w:tab w:val="left" w:pos="1701"/>
                <w:tab w:val="left" w:pos="1985"/>
              </w:tabs>
              <w:jc w:val="center"/>
              <w:rPr>
                <w:rFonts w:ascii="Arial" w:hAnsi="Arial" w:cs="Arial"/>
                <w:iCs/>
                <w:sz w:val="20"/>
                <w:szCs w:val="20"/>
                <w:lang w:val="lt-LT"/>
              </w:rPr>
            </w:pPr>
          </w:p>
        </w:tc>
      </w:tr>
    </w:tbl>
    <w:p w14:paraId="27CB0C2D" w14:textId="77777777" w:rsidR="00C36F2D" w:rsidRDefault="00C36F2D" w:rsidP="002B031A">
      <w:pPr>
        <w:spacing w:after="0"/>
        <w:rPr>
          <w:rFonts w:ascii="Arial" w:eastAsia="Arial" w:hAnsi="Arial" w:cs="Arial"/>
          <w:b/>
          <w:color w:val="5B0009"/>
        </w:rPr>
      </w:pPr>
    </w:p>
    <w:p w14:paraId="339ED59E" w14:textId="77777777" w:rsidR="00C36F2D" w:rsidRDefault="00C36F2D" w:rsidP="002B031A">
      <w:pPr>
        <w:spacing w:after="0"/>
        <w:rPr>
          <w:rFonts w:ascii="Arial" w:eastAsia="Arial" w:hAnsi="Arial" w:cs="Arial"/>
          <w:b/>
          <w:color w:val="5B0009"/>
        </w:rPr>
      </w:pPr>
      <w:r>
        <w:rPr>
          <w:rFonts w:ascii="Arial" w:eastAsia="Arial" w:hAnsi="Arial" w:cs="Arial"/>
          <w:b/>
          <w:color w:val="5B0009"/>
        </w:rPr>
        <w:t>PAGYRIMAI</w:t>
      </w:r>
    </w:p>
    <w:p w14:paraId="6F75DBDF" w14:textId="77777777" w:rsidR="00C36F2D" w:rsidRDefault="00C36F2D" w:rsidP="002B031A">
      <w:pPr>
        <w:spacing w:after="0"/>
        <w:rPr>
          <w:rFonts w:ascii="Arial" w:eastAsia="Arial" w:hAnsi="Arial" w:cs="Arial"/>
          <w:b/>
          <w:i/>
          <w:color w:val="5B0009"/>
        </w:rPr>
      </w:pPr>
    </w:p>
    <w:p w14:paraId="1780F32C" w14:textId="3ACFEE3B" w:rsidR="00C36F2D" w:rsidRPr="00CE1160" w:rsidRDefault="00C36F2D" w:rsidP="00A63C86">
      <w:pPr>
        <w:numPr>
          <w:ilvl w:val="0"/>
          <w:numId w:val="17"/>
        </w:numPr>
        <w:tabs>
          <w:tab w:val="left" w:pos="851"/>
        </w:tabs>
        <w:spacing w:after="0"/>
        <w:ind w:hanging="153"/>
        <w:rPr>
          <w:rFonts w:ascii="Arial" w:eastAsia="Arial" w:hAnsi="Arial" w:cs="Arial"/>
          <w:bCs/>
          <w:lang w:val="lt-LT"/>
        </w:rPr>
      </w:pPr>
      <w:r w:rsidRPr="00CE1160">
        <w:rPr>
          <w:rFonts w:ascii="Arial" w:eastAsia="Arial" w:hAnsi="Arial" w:cs="Arial"/>
          <w:bCs/>
          <w:lang w:val="lt-LT"/>
        </w:rPr>
        <w:t>Aktyvus suinteresuotųjų šalių dalyvavimas: aktyvus studentų, darbuotojų, absolventų ir pramonės partnerių dalyvavimas užtikrina bendradarbiavimu grindžiamą ir rea</w:t>
      </w:r>
      <w:r w:rsidR="00FA510F" w:rsidRPr="00CE1160">
        <w:rPr>
          <w:rFonts w:ascii="Arial" w:eastAsia="Arial" w:hAnsi="Arial" w:cs="Arial"/>
          <w:bCs/>
          <w:lang w:val="lt-LT"/>
        </w:rPr>
        <w:t>ktyvų</w:t>
      </w:r>
      <w:r w:rsidRPr="00CE1160">
        <w:rPr>
          <w:rFonts w:ascii="Arial" w:eastAsia="Arial" w:hAnsi="Arial" w:cs="Arial"/>
          <w:bCs/>
          <w:lang w:val="lt-LT"/>
        </w:rPr>
        <w:t xml:space="preserve"> kokybės užtikrinimo procesą.</w:t>
      </w:r>
    </w:p>
    <w:p w14:paraId="48FDADE2" w14:textId="77777777" w:rsidR="00C36F2D" w:rsidRPr="00CE1160" w:rsidRDefault="00C36F2D" w:rsidP="00A63C86">
      <w:pPr>
        <w:spacing w:after="0"/>
        <w:ind w:hanging="153"/>
        <w:rPr>
          <w:rFonts w:ascii="Arial" w:eastAsia="Arial" w:hAnsi="Arial" w:cs="Arial"/>
          <w:b/>
          <w:color w:val="136C73"/>
          <w:lang w:val="lt-LT"/>
        </w:rPr>
      </w:pPr>
    </w:p>
    <w:p w14:paraId="47049B35" w14:textId="3FB3843E" w:rsidR="00C36F2D" w:rsidRPr="00CE1160" w:rsidRDefault="00C36F2D" w:rsidP="002B031A">
      <w:pPr>
        <w:spacing w:after="0"/>
        <w:rPr>
          <w:rFonts w:ascii="Arial" w:eastAsia="Arial" w:hAnsi="Arial" w:cs="Arial"/>
          <w:b/>
          <w:color w:val="5B0009"/>
          <w:lang w:val="lt-LT"/>
        </w:rPr>
      </w:pPr>
      <w:r w:rsidRPr="00CE1160">
        <w:rPr>
          <w:rFonts w:ascii="Arial" w:eastAsia="Arial" w:hAnsi="Arial" w:cs="Arial"/>
          <w:b/>
          <w:color w:val="5B0009"/>
          <w:lang w:val="lt-LT"/>
        </w:rPr>
        <w:t>REKOMENDACIJ</w:t>
      </w:r>
      <w:r w:rsidR="008E1C4A" w:rsidRPr="00CE1160">
        <w:rPr>
          <w:rFonts w:ascii="Arial" w:eastAsia="Arial" w:hAnsi="Arial" w:cs="Arial"/>
          <w:b/>
          <w:color w:val="5B0009"/>
          <w:lang w:val="lt-LT"/>
        </w:rPr>
        <w:t>O</w:t>
      </w:r>
      <w:r w:rsidRPr="00CE1160">
        <w:rPr>
          <w:rFonts w:ascii="Arial" w:eastAsia="Arial" w:hAnsi="Arial" w:cs="Arial"/>
          <w:b/>
          <w:color w:val="5B0009"/>
          <w:lang w:val="lt-LT"/>
        </w:rPr>
        <w:t>S</w:t>
      </w:r>
    </w:p>
    <w:p w14:paraId="16C30D82" w14:textId="77777777" w:rsidR="00C36F2D" w:rsidRPr="00CE1160" w:rsidRDefault="00C36F2D" w:rsidP="002B031A">
      <w:pPr>
        <w:spacing w:after="0"/>
        <w:rPr>
          <w:rFonts w:ascii="Arial" w:eastAsia="Arial" w:hAnsi="Arial" w:cs="Arial"/>
          <w:b/>
          <w:color w:val="5B0009"/>
          <w:lang w:val="lt-LT"/>
        </w:rPr>
      </w:pPr>
    </w:p>
    <w:p w14:paraId="53E9F21E" w14:textId="41ECAFF1" w:rsidR="00C36F2D" w:rsidRPr="00CE1160" w:rsidRDefault="00C36F2D" w:rsidP="002B031A">
      <w:pPr>
        <w:tabs>
          <w:tab w:val="left" w:pos="1298"/>
          <w:tab w:val="left" w:pos="1985"/>
        </w:tabs>
        <w:spacing w:after="0" w:line="240" w:lineRule="auto"/>
        <w:jc w:val="both"/>
        <w:rPr>
          <w:rFonts w:ascii="Arial" w:eastAsia="Arial" w:hAnsi="Arial" w:cs="Arial"/>
          <w:color w:val="5B0009"/>
          <w:lang w:val="lt-LT"/>
        </w:rPr>
      </w:pPr>
      <w:r w:rsidRPr="00CE1160">
        <w:rPr>
          <w:rFonts w:ascii="Arial" w:eastAsia="Arial" w:hAnsi="Arial" w:cs="Arial"/>
          <w:color w:val="5B0009"/>
          <w:lang w:val="lt-LT"/>
        </w:rPr>
        <w:t>Tolesniam tobul</w:t>
      </w:r>
      <w:r w:rsidR="008E1C4A" w:rsidRPr="00CE1160">
        <w:rPr>
          <w:rFonts w:ascii="Arial" w:eastAsia="Arial" w:hAnsi="Arial" w:cs="Arial"/>
          <w:color w:val="5B0009"/>
          <w:lang w:val="lt-LT"/>
        </w:rPr>
        <w:t>ėjimui</w:t>
      </w:r>
    </w:p>
    <w:p w14:paraId="50FA4416" w14:textId="77777777" w:rsidR="00C36F2D" w:rsidRPr="00CE1160" w:rsidRDefault="00C36F2D" w:rsidP="002B031A">
      <w:pPr>
        <w:tabs>
          <w:tab w:val="left" w:pos="1298"/>
          <w:tab w:val="left" w:pos="1985"/>
        </w:tabs>
        <w:spacing w:after="0" w:line="240" w:lineRule="auto"/>
        <w:jc w:val="both"/>
        <w:rPr>
          <w:rFonts w:ascii="Arial" w:eastAsia="Arial" w:hAnsi="Arial" w:cs="Arial"/>
          <w:color w:val="5B0009"/>
          <w:lang w:val="lt-LT"/>
        </w:rPr>
      </w:pPr>
    </w:p>
    <w:p w14:paraId="2C12DC01" w14:textId="6546FA60" w:rsidR="00C36F2D" w:rsidRPr="00CE1160" w:rsidRDefault="00C36F2D" w:rsidP="00A63C86">
      <w:pPr>
        <w:numPr>
          <w:ilvl w:val="0"/>
          <w:numId w:val="18"/>
        </w:numPr>
        <w:tabs>
          <w:tab w:val="left" w:pos="993"/>
          <w:tab w:val="left" w:pos="1985"/>
        </w:tabs>
        <w:spacing w:before="200" w:after="240"/>
        <w:ind w:left="714" w:hanging="5"/>
        <w:jc w:val="both"/>
        <w:rPr>
          <w:rFonts w:ascii="Arial" w:eastAsia="Arial" w:hAnsi="Arial" w:cs="Arial"/>
          <w:lang w:val="lt-LT"/>
        </w:rPr>
      </w:pPr>
      <w:r w:rsidRPr="00CE1160">
        <w:rPr>
          <w:rFonts w:ascii="Arial" w:eastAsia="Arial" w:hAnsi="Arial" w:cs="Arial"/>
          <w:bCs/>
          <w:lang w:val="lt-LT"/>
        </w:rPr>
        <w:t>Patobulin</w:t>
      </w:r>
      <w:r w:rsidR="008E1C4A" w:rsidRPr="00CE1160">
        <w:rPr>
          <w:rFonts w:ascii="Arial" w:eastAsia="Arial" w:hAnsi="Arial" w:cs="Arial"/>
          <w:bCs/>
          <w:lang w:val="lt-LT"/>
        </w:rPr>
        <w:t>ti</w:t>
      </w:r>
      <w:r w:rsidR="00A63C86" w:rsidRPr="00CE1160">
        <w:rPr>
          <w:rFonts w:ascii="Arial" w:eastAsia="Arial" w:hAnsi="Arial" w:cs="Arial"/>
          <w:bCs/>
          <w:lang w:val="lt-LT"/>
        </w:rPr>
        <w:t xml:space="preserve"> </w:t>
      </w:r>
      <w:r w:rsidRPr="00CE1160">
        <w:rPr>
          <w:rFonts w:ascii="Arial" w:eastAsia="Arial" w:hAnsi="Arial" w:cs="Arial"/>
          <w:bCs/>
          <w:lang w:val="lt-LT"/>
        </w:rPr>
        <w:t>grįžtamojo ryšio poveikio dokumentavimą:</w:t>
      </w:r>
      <w:r w:rsidRPr="00CE1160">
        <w:rPr>
          <w:rFonts w:ascii="Arial" w:eastAsia="Arial" w:hAnsi="Arial" w:cs="Arial"/>
          <w:lang w:val="lt-LT"/>
        </w:rPr>
        <w:t xml:space="preserve"> aiškiai parody</w:t>
      </w:r>
      <w:r w:rsidR="008E1C4A" w:rsidRPr="00CE1160">
        <w:rPr>
          <w:rFonts w:ascii="Arial" w:eastAsia="Arial" w:hAnsi="Arial" w:cs="Arial"/>
          <w:lang w:val="lt-LT"/>
        </w:rPr>
        <w:t>ti</w:t>
      </w:r>
      <w:r w:rsidRPr="00CE1160">
        <w:rPr>
          <w:rFonts w:ascii="Arial" w:eastAsia="Arial" w:hAnsi="Arial" w:cs="Arial"/>
          <w:lang w:val="lt-LT"/>
        </w:rPr>
        <w:t xml:space="preserve">, kaip suinteresuotųjų </w:t>
      </w:r>
      <w:r w:rsidR="008E1C4A" w:rsidRPr="00CE1160">
        <w:rPr>
          <w:rFonts w:ascii="Arial" w:eastAsia="Arial" w:hAnsi="Arial" w:cs="Arial"/>
          <w:lang w:val="lt-LT"/>
        </w:rPr>
        <w:t>šalių</w:t>
      </w:r>
      <w:r w:rsidRPr="00CE1160">
        <w:rPr>
          <w:rFonts w:ascii="Arial" w:eastAsia="Arial" w:hAnsi="Arial" w:cs="Arial"/>
          <w:lang w:val="lt-LT"/>
        </w:rPr>
        <w:t xml:space="preserve"> indėlis lemia konkrečius programos patobulinimus.</w:t>
      </w:r>
    </w:p>
    <w:p w14:paraId="6A8EEE4C" w14:textId="680039C7" w:rsidR="00C36F2D" w:rsidRPr="00CE1160" w:rsidRDefault="00C36F2D" w:rsidP="00A63C86">
      <w:pPr>
        <w:numPr>
          <w:ilvl w:val="0"/>
          <w:numId w:val="18"/>
        </w:numPr>
        <w:tabs>
          <w:tab w:val="left" w:pos="993"/>
          <w:tab w:val="left" w:pos="1985"/>
        </w:tabs>
        <w:spacing w:before="200" w:after="240"/>
        <w:ind w:left="714" w:hanging="5"/>
        <w:jc w:val="both"/>
        <w:rPr>
          <w:rFonts w:ascii="Arial" w:eastAsia="Arial" w:hAnsi="Arial" w:cs="Arial"/>
          <w:lang w:val="lt-LT"/>
        </w:rPr>
      </w:pPr>
      <w:r w:rsidRPr="00CE1160">
        <w:rPr>
          <w:rFonts w:ascii="Arial" w:eastAsia="Arial" w:hAnsi="Arial" w:cs="Arial"/>
          <w:bCs/>
          <w:lang w:val="lt-LT"/>
        </w:rPr>
        <w:t xml:space="preserve">Stebėti </w:t>
      </w:r>
      <w:r w:rsidR="008E1C4A" w:rsidRPr="00CE1160">
        <w:rPr>
          <w:rFonts w:ascii="Arial" w:eastAsia="Arial" w:hAnsi="Arial" w:cs="Arial"/>
          <w:bCs/>
          <w:lang w:val="lt-LT"/>
        </w:rPr>
        <w:t>studijų</w:t>
      </w:r>
      <w:r w:rsidRPr="00CE1160">
        <w:rPr>
          <w:rFonts w:ascii="Arial" w:eastAsia="Arial" w:hAnsi="Arial" w:cs="Arial"/>
          <w:bCs/>
          <w:lang w:val="lt-LT"/>
        </w:rPr>
        <w:t xml:space="preserve"> programų atnaujinimus: </w:t>
      </w:r>
      <w:r w:rsidRPr="00CE1160">
        <w:rPr>
          <w:rFonts w:ascii="Arial" w:eastAsia="Arial" w:hAnsi="Arial" w:cs="Arial"/>
          <w:lang w:val="lt-LT"/>
        </w:rPr>
        <w:t>reguliariai vertinti pokyčių veiksmingumą, siekiant užtikrinti, kad jie ir toliau būtų aktualūs technologijų ir pramonės plėtrai.</w:t>
      </w:r>
    </w:p>
    <w:p w14:paraId="0858D4F2" w14:textId="102FBE6F" w:rsidR="00C36F2D" w:rsidRPr="00CE1160" w:rsidRDefault="00C36F2D" w:rsidP="00A63C86">
      <w:pPr>
        <w:numPr>
          <w:ilvl w:val="0"/>
          <w:numId w:val="18"/>
        </w:numPr>
        <w:tabs>
          <w:tab w:val="left" w:pos="993"/>
        </w:tabs>
        <w:spacing w:before="200" w:after="240"/>
        <w:ind w:left="714" w:hanging="5"/>
        <w:rPr>
          <w:rFonts w:ascii="Arial" w:eastAsia="Arial" w:hAnsi="Arial" w:cs="Arial"/>
          <w:bCs/>
          <w:lang w:val="lt-LT"/>
        </w:rPr>
      </w:pPr>
      <w:r w:rsidRPr="00CE1160">
        <w:rPr>
          <w:rFonts w:ascii="Arial" w:eastAsia="Arial" w:hAnsi="Arial" w:cs="Arial"/>
          <w:bCs/>
          <w:lang w:val="lt-LT"/>
        </w:rPr>
        <w:t>Apsvarsty</w:t>
      </w:r>
      <w:r w:rsidR="000D6C06" w:rsidRPr="00CE1160">
        <w:rPr>
          <w:rFonts w:ascii="Arial" w:eastAsia="Arial" w:hAnsi="Arial" w:cs="Arial"/>
          <w:bCs/>
          <w:lang w:val="lt-LT"/>
        </w:rPr>
        <w:t>ti</w:t>
      </w:r>
      <w:r w:rsidRPr="00CE1160">
        <w:rPr>
          <w:rFonts w:ascii="Arial" w:eastAsia="Arial" w:hAnsi="Arial" w:cs="Arial"/>
          <w:bCs/>
          <w:lang w:val="lt-LT"/>
        </w:rPr>
        <w:t xml:space="preserve"> galimybę įvesti tvarką, kuri padidintų studentų apklausų skaičių, užtikrinant, kad būtų atsižvelgta į studentų atsiliepimus apie universiteto gyvenimo organizavimą.</w:t>
      </w:r>
    </w:p>
    <w:p w14:paraId="52EDFAA4" w14:textId="77777777" w:rsidR="00C36F2D" w:rsidRDefault="00C36F2D" w:rsidP="002B031A">
      <w:pPr>
        <w:tabs>
          <w:tab w:val="left" w:pos="1298"/>
          <w:tab w:val="left" w:pos="1985"/>
        </w:tabs>
        <w:spacing w:after="0" w:line="240" w:lineRule="auto"/>
        <w:ind w:left="720"/>
        <w:jc w:val="both"/>
        <w:rPr>
          <w:rFonts w:ascii="Arial" w:eastAsia="Arial" w:hAnsi="Arial" w:cs="Arial"/>
        </w:rPr>
      </w:pPr>
    </w:p>
    <w:p w14:paraId="0EB53E4C" w14:textId="77777777" w:rsidR="00C36F2D" w:rsidRDefault="00C36F2D" w:rsidP="002B031A">
      <w:pPr>
        <w:tabs>
          <w:tab w:val="left" w:pos="1298"/>
          <w:tab w:val="left" w:pos="1985"/>
        </w:tabs>
        <w:spacing w:after="0" w:line="240" w:lineRule="auto"/>
        <w:jc w:val="both"/>
        <w:rPr>
          <w:rFonts w:ascii="Arial" w:eastAsia="Arial" w:hAnsi="Arial" w:cs="Arial"/>
          <w:color w:val="5B0009"/>
        </w:rPr>
      </w:pPr>
    </w:p>
    <w:p w14:paraId="3BF33A31" w14:textId="77777777" w:rsidR="00004495" w:rsidRDefault="00004495" w:rsidP="00004495">
      <w:pPr>
        <w:spacing w:after="0"/>
        <w:rPr>
          <w:rFonts w:ascii="Arial" w:eastAsia="Arial" w:hAnsi="Arial" w:cs="Arial"/>
          <w:b/>
          <w:color w:val="136C73"/>
          <w:sz w:val="24"/>
          <w:szCs w:val="24"/>
        </w:rPr>
      </w:pPr>
      <w:r>
        <w:br w:type="page"/>
      </w:r>
    </w:p>
    <w:p w14:paraId="2D15F818" w14:textId="77777777" w:rsidR="00C34769" w:rsidRPr="00CE1160" w:rsidRDefault="00C34769" w:rsidP="00367C4E">
      <w:pPr>
        <w:pStyle w:val="Heading1"/>
        <w:rPr>
          <w:lang w:val="lt-LT"/>
        </w:rPr>
      </w:pPr>
      <w:r w:rsidRPr="00CE1160">
        <w:rPr>
          <w:lang w:val="lt-LT"/>
        </w:rPr>
        <w:lastRenderedPageBreak/>
        <w:t>V. SANTRAUKA</w:t>
      </w:r>
    </w:p>
    <w:p w14:paraId="3EDB7A60" w14:textId="01A614F7" w:rsidR="00C34769" w:rsidRPr="00CE1160" w:rsidRDefault="00860333" w:rsidP="00367C4E">
      <w:pPr>
        <w:spacing w:before="200" w:after="240"/>
        <w:jc w:val="both"/>
        <w:rPr>
          <w:rFonts w:ascii="Arial" w:eastAsia="Arial" w:hAnsi="Arial" w:cs="Arial"/>
          <w:bCs/>
          <w:lang w:val="lt-LT"/>
        </w:rPr>
      </w:pPr>
      <w:r w:rsidRPr="00CE1160">
        <w:rPr>
          <w:rFonts w:ascii="Arial" w:eastAsia="Arial" w:hAnsi="Arial" w:cs="Arial"/>
          <w:bCs/>
          <w:sz w:val="21"/>
          <w:szCs w:val="21"/>
          <w:lang w:val="lt-LT"/>
        </w:rPr>
        <w:t>Ekspertų grupė</w:t>
      </w:r>
      <w:r w:rsidR="00C34769" w:rsidRPr="00CE1160">
        <w:rPr>
          <w:rFonts w:ascii="Arial" w:eastAsia="Arial" w:hAnsi="Arial" w:cs="Arial"/>
          <w:bCs/>
          <w:sz w:val="21"/>
          <w:szCs w:val="21"/>
          <w:lang w:val="lt-LT"/>
        </w:rPr>
        <w:t xml:space="preserve"> nori padėkoti Vilniaus universitetui ir Fizikos fakultetui už aiškios ir išsamios </w:t>
      </w:r>
      <w:r w:rsidRPr="00CE1160">
        <w:rPr>
          <w:rFonts w:ascii="Arial" w:eastAsia="Arial" w:hAnsi="Arial" w:cs="Arial"/>
          <w:bCs/>
          <w:sz w:val="21"/>
          <w:szCs w:val="21"/>
          <w:lang w:val="lt-LT"/>
        </w:rPr>
        <w:t>savia</w:t>
      </w:r>
      <w:r w:rsidR="00405259" w:rsidRPr="00CE1160">
        <w:rPr>
          <w:rFonts w:ascii="Arial" w:eastAsia="Arial" w:hAnsi="Arial" w:cs="Arial"/>
          <w:bCs/>
          <w:sz w:val="21"/>
          <w:szCs w:val="21"/>
          <w:lang w:val="lt-LT"/>
        </w:rPr>
        <w:t xml:space="preserve">nalizės suvestinės </w:t>
      </w:r>
      <w:r w:rsidR="00C34769" w:rsidRPr="00CE1160">
        <w:rPr>
          <w:rFonts w:ascii="Arial" w:eastAsia="Arial" w:hAnsi="Arial" w:cs="Arial"/>
          <w:bCs/>
          <w:sz w:val="21"/>
          <w:szCs w:val="21"/>
          <w:lang w:val="lt-LT"/>
        </w:rPr>
        <w:t>parengimą, taip</w:t>
      </w:r>
      <w:r w:rsidR="00C34769" w:rsidRPr="00CE1160">
        <w:rPr>
          <w:rFonts w:ascii="Arial" w:eastAsia="Arial" w:hAnsi="Arial" w:cs="Arial"/>
          <w:bCs/>
          <w:lang w:val="lt-LT"/>
        </w:rPr>
        <w:t xml:space="preserve"> pat už gerai struktūruoto ir informatyvaus </w:t>
      </w:r>
      <w:r w:rsidR="00405259" w:rsidRPr="00CE1160">
        <w:rPr>
          <w:rFonts w:ascii="Arial" w:eastAsia="Arial" w:hAnsi="Arial" w:cs="Arial"/>
          <w:bCs/>
          <w:lang w:val="lt-LT"/>
        </w:rPr>
        <w:t>vizito</w:t>
      </w:r>
      <w:r w:rsidR="00C34769" w:rsidRPr="00CE1160">
        <w:rPr>
          <w:rFonts w:ascii="Arial" w:eastAsia="Arial" w:hAnsi="Arial" w:cs="Arial"/>
          <w:bCs/>
          <w:lang w:val="lt-LT"/>
        </w:rPr>
        <w:t xml:space="preserve"> organizavimą. Ekspertų grupė pripažįsta visų dalyvių, akademinio personalo, studentų, administracijos darbuotojų ir socialinių partnerių atvirumą ir įsitraukimą, o tai labai prisidėjo prie </w:t>
      </w:r>
      <w:r w:rsidR="00405259" w:rsidRPr="00CE1160">
        <w:rPr>
          <w:rFonts w:ascii="Arial" w:eastAsia="Arial" w:hAnsi="Arial" w:cs="Arial"/>
          <w:bCs/>
          <w:lang w:val="lt-LT"/>
        </w:rPr>
        <w:t>vertinimo</w:t>
      </w:r>
      <w:r w:rsidR="00C34769" w:rsidRPr="00CE1160">
        <w:rPr>
          <w:rFonts w:ascii="Arial" w:eastAsia="Arial" w:hAnsi="Arial" w:cs="Arial"/>
          <w:bCs/>
          <w:lang w:val="lt-LT"/>
        </w:rPr>
        <w:t xml:space="preserve"> proceso gilumo ir kokybės.</w:t>
      </w:r>
    </w:p>
    <w:p w14:paraId="04F27D8F" w14:textId="263BB188" w:rsidR="00C34769" w:rsidRPr="00CE1160" w:rsidRDefault="00C34769" w:rsidP="00F94059">
      <w:pPr>
        <w:spacing w:before="200" w:after="240"/>
        <w:jc w:val="both"/>
        <w:rPr>
          <w:rFonts w:ascii="Arial" w:eastAsia="Arial" w:hAnsi="Arial" w:cs="Arial"/>
          <w:bCs/>
          <w:lang w:val="lt-LT"/>
        </w:rPr>
      </w:pPr>
      <w:r w:rsidRPr="00CE1160">
        <w:rPr>
          <w:rFonts w:ascii="Arial" w:eastAsia="Arial" w:hAnsi="Arial" w:cs="Arial"/>
          <w:bCs/>
          <w:lang w:val="lt-LT"/>
        </w:rPr>
        <w:t>Elektronikos ir telekomunikacijų technologijų studijų programos rodo tvirtą suderinamumą su institucine misija ir strateginiais prioritetais, siūlydamos studentams tvirtą akademinę patirtį, pagrįstą moksline kompetencija. Viena ryškiausių programų stiprybių yra tvirtas fizikos ir matematikos</w:t>
      </w:r>
      <w:r w:rsidR="00EF57FC" w:rsidRPr="00CE1160">
        <w:rPr>
          <w:rFonts w:ascii="Arial" w:eastAsia="Arial" w:hAnsi="Arial" w:cs="Arial"/>
          <w:bCs/>
          <w:lang w:val="lt-LT"/>
        </w:rPr>
        <w:t xml:space="preserve"> žinių</w:t>
      </w:r>
      <w:r w:rsidRPr="00CE1160">
        <w:rPr>
          <w:rFonts w:ascii="Arial" w:eastAsia="Arial" w:hAnsi="Arial" w:cs="Arial"/>
          <w:bCs/>
          <w:lang w:val="lt-LT"/>
        </w:rPr>
        <w:t xml:space="preserve"> pagrindas, kuris absolventams suteikia aukšto lygio analitinių ir problemų sprendimo įgūdžių. Šis pagrindas leidžia absolventams siekti karjeros mokslinių tyrimų, plėtros, inžinerijos ir taikomųjų technologijų sektoriuose. Darbdaviai nuosekliai vertina programų absolventų demonstruojamą gebėjimą prisitaikyti, techninę kompetenciją ir kritinį mąstymą.</w:t>
      </w:r>
    </w:p>
    <w:p w14:paraId="65C791C4" w14:textId="299AB699" w:rsidR="00C34769" w:rsidRPr="00CE1160" w:rsidRDefault="00C34769" w:rsidP="00367C4E">
      <w:pPr>
        <w:spacing w:before="200" w:after="240"/>
        <w:jc w:val="both"/>
        <w:rPr>
          <w:rFonts w:ascii="Arial" w:eastAsia="Arial" w:hAnsi="Arial" w:cs="Arial"/>
          <w:bCs/>
          <w:lang w:val="lt-LT"/>
        </w:rPr>
      </w:pPr>
      <w:r w:rsidRPr="00CE1160">
        <w:rPr>
          <w:rFonts w:ascii="Arial" w:eastAsia="Arial" w:hAnsi="Arial" w:cs="Arial"/>
          <w:bCs/>
          <w:lang w:val="lt-LT"/>
        </w:rPr>
        <w:t xml:space="preserve">Dėstytojai yra aukštos kvalifikacijos, derinantys akademinę, mokslinių tyrimų ir profesinę patirtį. Jų aktyvus dalyvavimas moksliniuose tyrimuose ir tarptautinis bendradarbiavimas tiesiogiai </w:t>
      </w:r>
      <w:r w:rsidR="004F1ED0" w:rsidRPr="00CE1160">
        <w:rPr>
          <w:rFonts w:ascii="Arial" w:eastAsia="Arial" w:hAnsi="Arial" w:cs="Arial"/>
          <w:bCs/>
          <w:lang w:val="lt-LT"/>
        </w:rPr>
        <w:t>veikia</w:t>
      </w:r>
      <w:r w:rsidRPr="00CE1160">
        <w:rPr>
          <w:rFonts w:ascii="Arial" w:eastAsia="Arial" w:hAnsi="Arial" w:cs="Arial"/>
          <w:bCs/>
          <w:lang w:val="lt-LT"/>
        </w:rPr>
        <w:t xml:space="preserve"> </w:t>
      </w:r>
      <w:r w:rsidR="004F1ED0" w:rsidRPr="00CE1160">
        <w:rPr>
          <w:rFonts w:ascii="Arial" w:eastAsia="Arial" w:hAnsi="Arial" w:cs="Arial"/>
          <w:bCs/>
          <w:lang w:val="lt-LT"/>
        </w:rPr>
        <w:t>studijų</w:t>
      </w:r>
      <w:r w:rsidRPr="00CE1160">
        <w:rPr>
          <w:rFonts w:ascii="Arial" w:eastAsia="Arial" w:hAnsi="Arial" w:cs="Arial"/>
          <w:bCs/>
          <w:lang w:val="lt-LT"/>
        </w:rPr>
        <w:t xml:space="preserve"> procesą ir užtikrina </w:t>
      </w:r>
      <w:r w:rsidR="001B74CD" w:rsidRPr="00CE1160">
        <w:rPr>
          <w:rFonts w:ascii="Arial" w:eastAsia="Arial" w:hAnsi="Arial" w:cs="Arial"/>
          <w:bCs/>
          <w:lang w:val="lt-LT"/>
        </w:rPr>
        <w:t xml:space="preserve">programos </w:t>
      </w:r>
      <w:r w:rsidRPr="00CE1160">
        <w:rPr>
          <w:rFonts w:ascii="Arial" w:eastAsia="Arial" w:hAnsi="Arial" w:cs="Arial"/>
          <w:bCs/>
          <w:lang w:val="lt-LT"/>
        </w:rPr>
        <w:t xml:space="preserve">turinio aktualumą. Studentams naudinga prieinama ir palaikanti </w:t>
      </w:r>
      <w:r w:rsidR="001B74CD" w:rsidRPr="00CE1160">
        <w:rPr>
          <w:rFonts w:ascii="Arial" w:eastAsia="Arial" w:hAnsi="Arial" w:cs="Arial"/>
          <w:bCs/>
          <w:lang w:val="lt-LT"/>
        </w:rPr>
        <w:t>studijų</w:t>
      </w:r>
      <w:r w:rsidRPr="00CE1160">
        <w:rPr>
          <w:rFonts w:ascii="Arial" w:eastAsia="Arial" w:hAnsi="Arial" w:cs="Arial"/>
          <w:bCs/>
          <w:lang w:val="lt-LT"/>
        </w:rPr>
        <w:t xml:space="preserve"> aplinka, kurioje </w:t>
      </w:r>
      <w:r w:rsidR="001B74CD" w:rsidRPr="00CE1160">
        <w:rPr>
          <w:rFonts w:ascii="Arial" w:eastAsia="Arial" w:hAnsi="Arial" w:cs="Arial"/>
          <w:bCs/>
          <w:lang w:val="lt-LT"/>
        </w:rPr>
        <w:t>dėstytojai</w:t>
      </w:r>
      <w:r w:rsidRPr="00CE1160">
        <w:rPr>
          <w:rFonts w:ascii="Arial" w:eastAsia="Arial" w:hAnsi="Arial" w:cs="Arial"/>
          <w:bCs/>
          <w:lang w:val="lt-LT"/>
        </w:rPr>
        <w:t xml:space="preserve"> yra įsipareigoję nuolat tobulėti ir reaguoti į atsiliepimus. Mokymo metodai yra įvairūs ir veiksmingi, apimantys paskaitas, praktinius užsiėmimus, projektinį mokymąsi ir taikom</w:t>
      </w:r>
      <w:r w:rsidR="00A27348" w:rsidRPr="00CE1160">
        <w:rPr>
          <w:rFonts w:ascii="Arial" w:eastAsia="Arial" w:hAnsi="Arial" w:cs="Arial"/>
          <w:bCs/>
          <w:lang w:val="lt-LT"/>
        </w:rPr>
        <w:t>uosius tyrimus</w:t>
      </w:r>
      <w:r w:rsidRPr="00CE1160">
        <w:rPr>
          <w:rFonts w:ascii="Arial" w:eastAsia="Arial" w:hAnsi="Arial" w:cs="Arial"/>
          <w:bCs/>
          <w:lang w:val="lt-LT"/>
        </w:rPr>
        <w:t xml:space="preserve">, </w:t>
      </w:r>
      <w:r w:rsidR="00A27348" w:rsidRPr="00CE1160">
        <w:rPr>
          <w:rFonts w:ascii="Arial" w:eastAsia="Arial" w:hAnsi="Arial" w:cs="Arial"/>
          <w:bCs/>
          <w:lang w:val="lt-LT"/>
        </w:rPr>
        <w:t xml:space="preserve">kas </w:t>
      </w:r>
      <w:r w:rsidRPr="00CE1160">
        <w:rPr>
          <w:rFonts w:ascii="Arial" w:eastAsia="Arial" w:hAnsi="Arial" w:cs="Arial"/>
          <w:bCs/>
          <w:lang w:val="lt-LT"/>
        </w:rPr>
        <w:t xml:space="preserve">padeda pasiekti numatytus </w:t>
      </w:r>
      <w:r w:rsidR="00A27348" w:rsidRPr="00CE1160">
        <w:rPr>
          <w:rFonts w:ascii="Arial" w:eastAsia="Arial" w:hAnsi="Arial" w:cs="Arial"/>
          <w:bCs/>
          <w:lang w:val="lt-LT"/>
        </w:rPr>
        <w:t>studijų</w:t>
      </w:r>
      <w:r w:rsidRPr="00CE1160">
        <w:rPr>
          <w:rFonts w:ascii="Arial" w:eastAsia="Arial" w:hAnsi="Arial" w:cs="Arial"/>
          <w:bCs/>
          <w:lang w:val="lt-LT"/>
        </w:rPr>
        <w:t xml:space="preserve"> rezultatus.</w:t>
      </w:r>
    </w:p>
    <w:p w14:paraId="342FFC99" w14:textId="22DD4FA7" w:rsidR="00C34769" w:rsidRPr="00CE1160" w:rsidRDefault="00C34769" w:rsidP="00367C4E">
      <w:pPr>
        <w:spacing w:before="200" w:after="240"/>
        <w:jc w:val="both"/>
        <w:rPr>
          <w:rFonts w:ascii="Arial" w:eastAsia="Arial" w:hAnsi="Arial" w:cs="Arial"/>
          <w:bCs/>
          <w:lang w:val="lt-LT"/>
        </w:rPr>
      </w:pPr>
      <w:r w:rsidRPr="00CE1160">
        <w:rPr>
          <w:rFonts w:ascii="Arial" w:eastAsia="Arial" w:hAnsi="Arial" w:cs="Arial"/>
          <w:bCs/>
          <w:lang w:val="lt-LT"/>
        </w:rPr>
        <w:t xml:space="preserve">Vidaus kokybės užtikrinimo sistema veikia efektyviai. Studentų, absolventų ir darbdavių atsiliepimai renkami ir naudojami priimant sprendimus dėl </w:t>
      </w:r>
      <w:r w:rsidR="00A27348" w:rsidRPr="00CE1160">
        <w:rPr>
          <w:rFonts w:ascii="Arial" w:eastAsia="Arial" w:hAnsi="Arial" w:cs="Arial"/>
          <w:bCs/>
          <w:lang w:val="lt-LT"/>
        </w:rPr>
        <w:t>studijų</w:t>
      </w:r>
      <w:r w:rsidRPr="00CE1160">
        <w:rPr>
          <w:rFonts w:ascii="Arial" w:eastAsia="Arial" w:hAnsi="Arial" w:cs="Arial"/>
          <w:bCs/>
          <w:lang w:val="lt-LT"/>
        </w:rPr>
        <w:t xml:space="preserve"> programų kūrimo, mokymo ir vertinimo strategijų. Suinteresuotosios šalys aktyviai dalyvauja kokybės užtikrinimo procesuose, o institucija rodo aiškų įsipareigojimą išlaikyti ir gerinti programų kokybę ir aktualumą. Akademinės, finansinės, psichologinės ir asmeninės paramos struktūros yra gerai įsitvirtinusios ir vertinamos studentų, </w:t>
      </w:r>
      <w:r w:rsidR="00A9404B" w:rsidRPr="00CE1160">
        <w:rPr>
          <w:rFonts w:ascii="Arial" w:eastAsia="Arial" w:hAnsi="Arial" w:cs="Arial"/>
          <w:bCs/>
          <w:lang w:val="lt-LT"/>
        </w:rPr>
        <w:t xml:space="preserve">kaip </w:t>
      </w:r>
      <w:r w:rsidRPr="00CE1160">
        <w:rPr>
          <w:rFonts w:ascii="Arial" w:eastAsia="Arial" w:hAnsi="Arial" w:cs="Arial"/>
          <w:bCs/>
          <w:lang w:val="lt-LT"/>
        </w:rPr>
        <w:t>prisidedančios prie teigiamos ir įtraukios studijų aplinkos.</w:t>
      </w:r>
    </w:p>
    <w:p w14:paraId="1D8DA441" w14:textId="133D8ACF" w:rsidR="00860333" w:rsidRPr="00CE1160" w:rsidRDefault="00860333" w:rsidP="000A2EEC">
      <w:pPr>
        <w:spacing w:before="200" w:after="240"/>
        <w:jc w:val="both"/>
        <w:rPr>
          <w:rFonts w:ascii="Arial" w:eastAsia="Arial" w:hAnsi="Arial" w:cs="Arial"/>
          <w:bCs/>
          <w:lang w:val="lt-LT"/>
        </w:rPr>
      </w:pPr>
      <w:r w:rsidRPr="00CE1160">
        <w:rPr>
          <w:rFonts w:ascii="Arial" w:eastAsia="Arial" w:hAnsi="Arial" w:cs="Arial"/>
          <w:bCs/>
          <w:lang w:val="lt-LT"/>
        </w:rPr>
        <w:t xml:space="preserve">Informacija apie programas, jų struktūrą, </w:t>
      </w:r>
      <w:r w:rsidR="0090440F" w:rsidRPr="00CE1160">
        <w:rPr>
          <w:rFonts w:ascii="Arial" w:eastAsia="Arial" w:hAnsi="Arial" w:cs="Arial"/>
          <w:bCs/>
          <w:lang w:val="lt-LT"/>
        </w:rPr>
        <w:t xml:space="preserve">studijų </w:t>
      </w:r>
      <w:r w:rsidRPr="00CE1160">
        <w:rPr>
          <w:rFonts w:ascii="Arial" w:eastAsia="Arial" w:hAnsi="Arial" w:cs="Arial"/>
          <w:bCs/>
          <w:lang w:val="lt-LT"/>
        </w:rPr>
        <w:t>rezultatus ir atnaujinimus po vertinimų skelbiama viešai ir aiškiai perduodama tiek būsimiems, tiek esamiems studentams. Programos turinys reguliariai peržiūrimas ir tikslinamas, kad atspindėtų pramonės tendencijas ir technologinę plėtrą. Studentams suteikiamos galimybės įsitraukti į mokslinių tyrimų veiklą, atitinkančią jų studijų ciklą, o baigiamojo darbo projektai dažnai apima bendradarbiavimą su išoriniais partneriais</w:t>
      </w:r>
      <w:r w:rsidR="002C48A8" w:rsidRPr="00CE1160">
        <w:rPr>
          <w:rFonts w:ascii="Arial" w:eastAsia="Arial" w:hAnsi="Arial" w:cs="Arial"/>
          <w:bCs/>
          <w:lang w:val="lt-LT"/>
        </w:rPr>
        <w:t xml:space="preserve"> ir </w:t>
      </w:r>
      <w:r w:rsidRPr="00CE1160">
        <w:rPr>
          <w:rFonts w:ascii="Arial" w:eastAsia="Arial" w:hAnsi="Arial" w:cs="Arial"/>
          <w:bCs/>
          <w:lang w:val="lt-LT"/>
        </w:rPr>
        <w:t>suteikia vertingų ryšių tarp akademinių studijų ir profesinės praktikos.</w:t>
      </w:r>
    </w:p>
    <w:p w14:paraId="5DE32096" w14:textId="5E386286" w:rsidR="00860333" w:rsidRPr="00CE1160" w:rsidRDefault="00860333" w:rsidP="000A2EEC">
      <w:pPr>
        <w:spacing w:before="200" w:after="240"/>
        <w:jc w:val="both"/>
        <w:rPr>
          <w:rFonts w:ascii="Arial" w:eastAsia="Arial" w:hAnsi="Arial" w:cs="Arial"/>
          <w:bCs/>
          <w:lang w:val="lt-LT"/>
        </w:rPr>
      </w:pPr>
      <w:r w:rsidRPr="00CE1160">
        <w:rPr>
          <w:rFonts w:ascii="Arial" w:eastAsia="Arial" w:hAnsi="Arial" w:cs="Arial"/>
          <w:bCs/>
          <w:lang w:val="lt-LT"/>
        </w:rPr>
        <w:t xml:space="preserve">Nors </w:t>
      </w:r>
      <w:r w:rsidR="00E24516" w:rsidRPr="00CE1160">
        <w:rPr>
          <w:rFonts w:ascii="Arial" w:eastAsia="Arial" w:hAnsi="Arial" w:cs="Arial"/>
          <w:bCs/>
          <w:lang w:val="lt-LT"/>
        </w:rPr>
        <w:t>ekspertų</w:t>
      </w:r>
      <w:r w:rsidRPr="00CE1160">
        <w:rPr>
          <w:rFonts w:ascii="Arial" w:eastAsia="Arial" w:hAnsi="Arial" w:cs="Arial"/>
          <w:bCs/>
          <w:lang w:val="lt-LT"/>
        </w:rPr>
        <w:t xml:space="preserve"> grupė nustatė, kad programos yra gerai valdomos ir orientuotos į ateitį, buvo nustatytos kelios sritys, kuriose tolesnė plėtra pagerintų studentų patirtį. Paaiškėjo, kad kai kurias laboratorijas, nors ir veikiančias, reik</w:t>
      </w:r>
      <w:r w:rsidR="000C36CA" w:rsidRPr="00CE1160">
        <w:rPr>
          <w:rFonts w:ascii="Arial" w:eastAsia="Arial" w:hAnsi="Arial" w:cs="Arial"/>
          <w:bCs/>
          <w:lang w:val="lt-LT"/>
        </w:rPr>
        <w:t>ia</w:t>
      </w:r>
      <w:r w:rsidRPr="00CE1160">
        <w:rPr>
          <w:rFonts w:ascii="Arial" w:eastAsia="Arial" w:hAnsi="Arial" w:cs="Arial"/>
          <w:bCs/>
          <w:lang w:val="lt-LT"/>
        </w:rPr>
        <w:t xml:space="preserve"> modernizuoti, kad jos atitiktų dabartinius technologinius standartus. Atnaujinus pasirinktą infrastruktūrą būtų užtikrinta, kad studentai turėtų prieigą prie moderniausios aplinkos, atspindinčios pramonėje naudojamas aplinkas. Be to, nors pirmojo kurso studentų mentorystės sistema yra teigiama iniciatyva, jai galėtų būti naudinga oficialesnė struktūra ir išplėsti pajėgumai, užtikrinantys nuoseklią tarpusavio paramą</w:t>
      </w:r>
      <w:r w:rsidR="00FB25F8" w:rsidRPr="00CE1160">
        <w:rPr>
          <w:rFonts w:ascii="Arial" w:eastAsia="Arial" w:hAnsi="Arial" w:cs="Arial"/>
          <w:bCs/>
          <w:lang w:val="lt-LT"/>
        </w:rPr>
        <w:t xml:space="preserve">. </w:t>
      </w:r>
      <w:r w:rsidRPr="00CE1160">
        <w:rPr>
          <w:rFonts w:ascii="Arial" w:eastAsia="Arial" w:hAnsi="Arial" w:cs="Arial"/>
          <w:bCs/>
          <w:lang w:val="lt-LT"/>
        </w:rPr>
        <w:t xml:space="preserve">Galiausiai yra galimybė pagerinti sistemingą absolventų karjeros galimybių stebėjimą, </w:t>
      </w:r>
      <w:r w:rsidR="00FB25F8" w:rsidRPr="00CE1160">
        <w:rPr>
          <w:rFonts w:ascii="Arial" w:eastAsia="Arial" w:hAnsi="Arial" w:cs="Arial"/>
          <w:bCs/>
          <w:lang w:val="lt-LT"/>
        </w:rPr>
        <w:t>kas</w:t>
      </w:r>
      <w:r w:rsidRPr="00CE1160">
        <w:rPr>
          <w:rFonts w:ascii="Arial" w:eastAsia="Arial" w:hAnsi="Arial" w:cs="Arial"/>
          <w:bCs/>
          <w:lang w:val="lt-LT"/>
        </w:rPr>
        <w:t xml:space="preserve"> sustiprintų </w:t>
      </w:r>
      <w:r w:rsidR="00837AD6" w:rsidRPr="00CE1160">
        <w:rPr>
          <w:rFonts w:ascii="Arial" w:eastAsia="Arial" w:hAnsi="Arial" w:cs="Arial"/>
          <w:bCs/>
          <w:lang w:val="lt-LT"/>
        </w:rPr>
        <w:t>duomeni</w:t>
      </w:r>
      <w:r w:rsidR="008B76D5" w:rsidRPr="00CE1160">
        <w:rPr>
          <w:rFonts w:ascii="Arial" w:eastAsia="Arial" w:hAnsi="Arial" w:cs="Arial"/>
          <w:bCs/>
          <w:lang w:val="lt-LT"/>
        </w:rPr>
        <w:t xml:space="preserve">mis pagrįstą </w:t>
      </w:r>
      <w:r w:rsidRPr="00CE1160">
        <w:rPr>
          <w:rFonts w:ascii="Arial" w:eastAsia="Arial" w:hAnsi="Arial" w:cs="Arial"/>
          <w:bCs/>
          <w:lang w:val="lt-LT"/>
        </w:rPr>
        <w:t>bazę būsimam programų kūrimui.</w:t>
      </w:r>
    </w:p>
    <w:p w14:paraId="6D660590" w14:textId="360B513A" w:rsidR="00860333" w:rsidRPr="00CE1160" w:rsidRDefault="00FB25F8" w:rsidP="000A2EEC">
      <w:pPr>
        <w:spacing w:before="200" w:after="240"/>
        <w:jc w:val="both"/>
        <w:rPr>
          <w:rFonts w:ascii="Arial" w:eastAsia="Arial" w:hAnsi="Arial" w:cs="Arial"/>
          <w:bCs/>
          <w:lang w:val="lt-LT"/>
        </w:rPr>
      </w:pPr>
      <w:r w:rsidRPr="00CE1160">
        <w:rPr>
          <w:rFonts w:ascii="Arial" w:eastAsia="Arial" w:hAnsi="Arial" w:cs="Arial"/>
          <w:bCs/>
          <w:lang w:val="lt-LT"/>
        </w:rPr>
        <w:t>Ekspertų grupė</w:t>
      </w:r>
      <w:r w:rsidR="00860333" w:rsidRPr="00CE1160">
        <w:rPr>
          <w:rFonts w:ascii="Arial" w:eastAsia="Arial" w:hAnsi="Arial" w:cs="Arial"/>
          <w:bCs/>
          <w:lang w:val="lt-LT"/>
        </w:rPr>
        <w:t xml:space="preserve"> pripažįsta profesionalumą,</w:t>
      </w:r>
      <w:r w:rsidRPr="00CE1160">
        <w:rPr>
          <w:rFonts w:ascii="Arial" w:eastAsia="Arial" w:hAnsi="Arial" w:cs="Arial"/>
          <w:bCs/>
          <w:lang w:val="lt-LT"/>
        </w:rPr>
        <w:t xml:space="preserve"> lojalumą</w:t>
      </w:r>
      <w:r w:rsidR="00860333" w:rsidRPr="00CE1160">
        <w:rPr>
          <w:rFonts w:ascii="Arial" w:eastAsia="Arial" w:hAnsi="Arial" w:cs="Arial"/>
          <w:bCs/>
          <w:lang w:val="lt-LT"/>
        </w:rPr>
        <w:t xml:space="preserve"> ir atvirumą, kurį universitetas demonstr</w:t>
      </w:r>
      <w:r w:rsidR="00C55449" w:rsidRPr="00CE1160">
        <w:rPr>
          <w:rFonts w:ascii="Arial" w:eastAsia="Arial" w:hAnsi="Arial" w:cs="Arial"/>
          <w:bCs/>
          <w:lang w:val="lt-LT"/>
        </w:rPr>
        <w:t>avo</w:t>
      </w:r>
      <w:r w:rsidR="00860333" w:rsidRPr="00CE1160">
        <w:rPr>
          <w:rFonts w:ascii="Arial" w:eastAsia="Arial" w:hAnsi="Arial" w:cs="Arial"/>
          <w:bCs/>
          <w:lang w:val="lt-LT"/>
        </w:rPr>
        <w:t xml:space="preserve"> šio proceso metu. Programos yra akademiškai stiprios, pagrįstos moksliniais tyrimais ir atitinkančios suinteresuotųjų šalių poreikius. Institucija sukūrė mokymosi aplinką, skatinančią akademinius pasiekimus, profesinį tobulėjimą ir asmeninį augimą. Grupė įsitikinusi, kad universitetas ir toliau </w:t>
      </w:r>
      <w:r w:rsidR="00860333" w:rsidRPr="00CE1160">
        <w:rPr>
          <w:rFonts w:ascii="Arial" w:eastAsia="Arial" w:hAnsi="Arial" w:cs="Arial"/>
          <w:bCs/>
          <w:lang w:val="lt-LT"/>
        </w:rPr>
        <w:lastRenderedPageBreak/>
        <w:t>remsis šiomis stipriosiomis pusėmis toliau plėtodamas Elektronikos ir telekomunikacijų technologijų programas.</w:t>
      </w:r>
    </w:p>
    <w:p w14:paraId="71CD9CF1" w14:textId="77BC5DA0" w:rsidR="00CE1160" w:rsidRPr="00CA447D" w:rsidRDefault="00CE1160" w:rsidP="00CE1160">
      <w:pPr>
        <w:jc w:val="center"/>
        <w:rPr>
          <w:rFonts w:ascii="Arial" w:hAnsi="Arial" w:cs="Arial"/>
        </w:rPr>
      </w:pP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r>
      <w:r w:rsidRPr="002D0027">
        <w:rPr>
          <w:rFonts w:ascii="Arial" w:hAnsi="Arial" w:cs="Arial"/>
        </w:rPr>
        <w:softHyphen/>
        <w:t>___________</w:t>
      </w:r>
    </w:p>
    <w:p w14:paraId="780AB705" w14:textId="77777777" w:rsidR="00CE1160" w:rsidRPr="00535C59" w:rsidRDefault="00CE1160" w:rsidP="00CE1160">
      <w:pPr>
        <w:spacing w:after="0"/>
        <w:rPr>
          <w:rFonts w:ascii="Arial" w:hAnsi="Arial" w:cs="Arial"/>
          <w:b/>
          <w:bCs/>
        </w:rPr>
      </w:pPr>
      <w:proofErr w:type="spellStart"/>
      <w:r w:rsidRPr="00535C59">
        <w:rPr>
          <w:rFonts w:ascii="Arial" w:hAnsi="Arial" w:cs="Arial"/>
          <w:b/>
          <w:bCs/>
        </w:rPr>
        <w:t>Vertimas</w:t>
      </w:r>
      <w:proofErr w:type="spellEnd"/>
      <w:r w:rsidRPr="00535C59">
        <w:rPr>
          <w:rFonts w:ascii="Arial" w:hAnsi="Arial" w:cs="Arial"/>
          <w:b/>
          <w:bCs/>
        </w:rPr>
        <w:t xml:space="preserve"> </w:t>
      </w:r>
      <w:proofErr w:type="spellStart"/>
      <w:r w:rsidRPr="00535C59">
        <w:rPr>
          <w:rFonts w:ascii="Arial" w:hAnsi="Arial" w:cs="Arial"/>
          <w:b/>
          <w:bCs/>
        </w:rPr>
        <w:t>atliktas</w:t>
      </w:r>
      <w:proofErr w:type="spellEnd"/>
      <w:r w:rsidRPr="00535C59">
        <w:rPr>
          <w:rFonts w:ascii="Arial" w:hAnsi="Arial" w:cs="Arial"/>
          <w:b/>
          <w:bCs/>
        </w:rPr>
        <w:t xml:space="preserve"> </w:t>
      </w:r>
      <w:proofErr w:type="spellStart"/>
      <w:r w:rsidRPr="00535C59">
        <w:rPr>
          <w:rFonts w:ascii="Arial" w:hAnsi="Arial" w:cs="Arial"/>
          <w:b/>
          <w:bCs/>
        </w:rPr>
        <w:t>naudojant</w:t>
      </w:r>
      <w:proofErr w:type="spellEnd"/>
      <w:r w:rsidRPr="00535C59">
        <w:rPr>
          <w:rFonts w:ascii="Arial" w:hAnsi="Arial" w:cs="Arial"/>
          <w:b/>
          <w:bCs/>
        </w:rPr>
        <w:t xml:space="preserve"> </w:t>
      </w:r>
      <w:proofErr w:type="spellStart"/>
      <w:r w:rsidRPr="00535C59">
        <w:rPr>
          <w:rFonts w:ascii="Arial" w:hAnsi="Arial" w:cs="Arial"/>
          <w:b/>
          <w:bCs/>
        </w:rPr>
        <w:t>automatinio</w:t>
      </w:r>
      <w:proofErr w:type="spellEnd"/>
      <w:r w:rsidRPr="00535C59">
        <w:rPr>
          <w:rFonts w:ascii="Arial" w:hAnsi="Arial" w:cs="Arial"/>
          <w:b/>
          <w:bCs/>
        </w:rPr>
        <w:t xml:space="preserve"> </w:t>
      </w:r>
      <w:proofErr w:type="spellStart"/>
      <w:r w:rsidRPr="00535C59">
        <w:rPr>
          <w:rFonts w:ascii="Arial" w:hAnsi="Arial" w:cs="Arial"/>
          <w:b/>
          <w:bCs/>
        </w:rPr>
        <w:t>vertinimo</w:t>
      </w:r>
      <w:proofErr w:type="spellEnd"/>
      <w:r w:rsidRPr="00535C59">
        <w:rPr>
          <w:rFonts w:ascii="Arial" w:hAnsi="Arial" w:cs="Arial"/>
          <w:b/>
          <w:bCs/>
        </w:rPr>
        <w:t xml:space="preserve"> </w:t>
      </w:r>
      <w:proofErr w:type="spellStart"/>
      <w:proofErr w:type="gramStart"/>
      <w:r w:rsidRPr="00535C59">
        <w:rPr>
          <w:rFonts w:ascii="Arial" w:hAnsi="Arial" w:cs="Arial"/>
          <w:b/>
          <w:bCs/>
        </w:rPr>
        <w:t>programą</w:t>
      </w:r>
      <w:proofErr w:type="spellEnd"/>
      <w:r w:rsidRPr="00535C59">
        <w:rPr>
          <w:rFonts w:ascii="Arial" w:hAnsi="Arial" w:cs="Arial"/>
          <w:b/>
          <w:bCs/>
        </w:rPr>
        <w:t xml:space="preserve"> ,,</w:t>
      </w:r>
      <w:proofErr w:type="spellStart"/>
      <w:r w:rsidRPr="00535C59">
        <w:rPr>
          <w:rFonts w:ascii="Arial" w:hAnsi="Arial" w:cs="Arial"/>
          <w:b/>
          <w:bCs/>
        </w:rPr>
        <w:t>DeepL</w:t>
      </w:r>
      <w:proofErr w:type="spellEnd"/>
      <w:proofErr w:type="gramEnd"/>
      <w:r w:rsidRPr="00535C59">
        <w:rPr>
          <w:rFonts w:ascii="Arial" w:hAnsi="Arial" w:cs="Arial"/>
          <w:b/>
          <w:bCs/>
        </w:rPr>
        <w:t>“.</w:t>
      </w:r>
    </w:p>
    <w:p w14:paraId="4E1C2331" w14:textId="77777777" w:rsidR="00CE1160" w:rsidRPr="00535C59" w:rsidRDefault="00CE1160" w:rsidP="00CE1160">
      <w:pPr>
        <w:spacing w:after="0"/>
        <w:rPr>
          <w:rFonts w:ascii="Arial" w:hAnsi="Arial" w:cs="Arial"/>
          <w:b/>
          <w:bCs/>
        </w:rPr>
      </w:pPr>
      <w:proofErr w:type="spellStart"/>
      <w:r w:rsidRPr="00535C59">
        <w:rPr>
          <w:rFonts w:ascii="Arial" w:hAnsi="Arial" w:cs="Arial"/>
          <w:b/>
          <w:bCs/>
        </w:rPr>
        <w:t>Kilus</w:t>
      </w:r>
      <w:proofErr w:type="spellEnd"/>
      <w:r w:rsidRPr="00535C59">
        <w:rPr>
          <w:rFonts w:ascii="Arial" w:hAnsi="Arial" w:cs="Arial"/>
          <w:b/>
          <w:bCs/>
        </w:rPr>
        <w:t xml:space="preserve"> </w:t>
      </w:r>
      <w:proofErr w:type="spellStart"/>
      <w:r w:rsidRPr="00535C59">
        <w:rPr>
          <w:rFonts w:ascii="Arial" w:hAnsi="Arial" w:cs="Arial"/>
          <w:b/>
          <w:bCs/>
        </w:rPr>
        <w:t>abejonėms</w:t>
      </w:r>
      <w:proofErr w:type="spellEnd"/>
      <w:r w:rsidRPr="00535C59">
        <w:rPr>
          <w:rFonts w:ascii="Arial" w:hAnsi="Arial" w:cs="Arial"/>
          <w:b/>
          <w:bCs/>
        </w:rPr>
        <w:t xml:space="preserve"> </w:t>
      </w:r>
      <w:proofErr w:type="spellStart"/>
      <w:r w:rsidRPr="00535C59">
        <w:rPr>
          <w:rFonts w:ascii="Arial" w:hAnsi="Arial" w:cs="Arial"/>
          <w:b/>
          <w:bCs/>
        </w:rPr>
        <w:t>dėl</w:t>
      </w:r>
      <w:proofErr w:type="spellEnd"/>
      <w:r w:rsidRPr="00535C59">
        <w:rPr>
          <w:rFonts w:ascii="Arial" w:hAnsi="Arial" w:cs="Arial"/>
          <w:b/>
          <w:bCs/>
        </w:rPr>
        <w:t xml:space="preserve"> </w:t>
      </w:r>
      <w:proofErr w:type="spellStart"/>
      <w:r w:rsidRPr="00535C59">
        <w:rPr>
          <w:rFonts w:ascii="Arial" w:hAnsi="Arial" w:cs="Arial"/>
          <w:b/>
          <w:bCs/>
        </w:rPr>
        <w:t>vertimo</w:t>
      </w:r>
      <w:proofErr w:type="spellEnd"/>
      <w:r w:rsidRPr="00535C59">
        <w:rPr>
          <w:rFonts w:ascii="Arial" w:hAnsi="Arial" w:cs="Arial"/>
          <w:b/>
          <w:bCs/>
        </w:rPr>
        <w:t xml:space="preserve"> </w:t>
      </w:r>
      <w:proofErr w:type="spellStart"/>
      <w:r w:rsidRPr="00535C59">
        <w:rPr>
          <w:rFonts w:ascii="Arial" w:hAnsi="Arial" w:cs="Arial"/>
          <w:b/>
          <w:bCs/>
        </w:rPr>
        <w:t>tikslumo</w:t>
      </w:r>
      <w:proofErr w:type="spellEnd"/>
      <w:r w:rsidRPr="00535C59">
        <w:rPr>
          <w:rFonts w:ascii="Arial" w:hAnsi="Arial" w:cs="Arial"/>
          <w:b/>
          <w:bCs/>
        </w:rPr>
        <w:t xml:space="preserve">, </w:t>
      </w:r>
      <w:proofErr w:type="spellStart"/>
      <w:r w:rsidRPr="00535C59">
        <w:rPr>
          <w:rFonts w:ascii="Arial" w:hAnsi="Arial" w:cs="Arial"/>
          <w:b/>
          <w:bCs/>
        </w:rPr>
        <w:t>vadovautis</w:t>
      </w:r>
      <w:proofErr w:type="spellEnd"/>
      <w:r w:rsidRPr="00535C59">
        <w:rPr>
          <w:rFonts w:ascii="Arial" w:hAnsi="Arial" w:cs="Arial"/>
          <w:b/>
          <w:bCs/>
        </w:rPr>
        <w:t xml:space="preserve"> </w:t>
      </w:r>
      <w:proofErr w:type="spellStart"/>
      <w:r w:rsidRPr="00535C59">
        <w:rPr>
          <w:rFonts w:ascii="Arial" w:hAnsi="Arial" w:cs="Arial"/>
          <w:b/>
          <w:bCs/>
        </w:rPr>
        <w:t>išvadomis</w:t>
      </w:r>
      <w:proofErr w:type="spellEnd"/>
      <w:r w:rsidRPr="00535C59">
        <w:rPr>
          <w:rFonts w:ascii="Arial" w:hAnsi="Arial" w:cs="Arial"/>
          <w:b/>
          <w:bCs/>
        </w:rPr>
        <w:t xml:space="preserve"> </w:t>
      </w:r>
      <w:proofErr w:type="spellStart"/>
      <w:r w:rsidRPr="00535C59">
        <w:rPr>
          <w:rFonts w:ascii="Arial" w:hAnsi="Arial" w:cs="Arial"/>
          <w:b/>
          <w:bCs/>
        </w:rPr>
        <w:t>originalo</w:t>
      </w:r>
      <w:proofErr w:type="spellEnd"/>
      <w:r w:rsidRPr="00535C59">
        <w:rPr>
          <w:rFonts w:ascii="Arial" w:hAnsi="Arial" w:cs="Arial"/>
          <w:b/>
          <w:bCs/>
        </w:rPr>
        <w:t xml:space="preserve"> </w:t>
      </w:r>
      <w:proofErr w:type="spellStart"/>
      <w:r w:rsidRPr="00535C59">
        <w:rPr>
          <w:rFonts w:ascii="Arial" w:hAnsi="Arial" w:cs="Arial"/>
          <w:b/>
          <w:bCs/>
        </w:rPr>
        <w:t>kalba</w:t>
      </w:r>
      <w:proofErr w:type="spellEnd"/>
      <w:r w:rsidRPr="00535C59">
        <w:rPr>
          <w:rFonts w:ascii="Arial" w:hAnsi="Arial" w:cs="Arial"/>
          <w:b/>
          <w:bCs/>
        </w:rPr>
        <w:t>.</w:t>
      </w:r>
    </w:p>
    <w:p w14:paraId="287EE9B1" w14:textId="77777777" w:rsidR="00CE1160" w:rsidRPr="00CA447D" w:rsidRDefault="00CE1160" w:rsidP="00CE1160">
      <w:pPr>
        <w:spacing w:before="200" w:after="0"/>
        <w:rPr>
          <w:rFonts w:ascii="Arial" w:eastAsia="Arial" w:hAnsi="Arial" w:cs="Arial"/>
          <w:b/>
          <w:bCs/>
          <w:lang w:val="lt-LT"/>
        </w:rPr>
      </w:pPr>
    </w:p>
    <w:p w14:paraId="44DD202F" w14:textId="77777777" w:rsidR="00C1188A" w:rsidRPr="007D0D5B" w:rsidRDefault="00C1188A" w:rsidP="00267283">
      <w:pPr>
        <w:spacing w:before="200" w:after="240"/>
        <w:jc w:val="both"/>
        <w:rPr>
          <w:rFonts w:ascii="Arial" w:eastAsia="Arial" w:hAnsi="Arial" w:cs="Arial"/>
          <w:bCs/>
        </w:rPr>
      </w:pPr>
    </w:p>
    <w:sectPr w:rsidR="00C1188A" w:rsidRPr="007D0D5B">
      <w:footerReference w:type="default" r:id="rId12"/>
      <w:pgSz w:w="11906" w:h="16838"/>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E3E97" w14:textId="77777777" w:rsidR="0050581E" w:rsidRDefault="0050581E">
      <w:pPr>
        <w:spacing w:after="0" w:line="240" w:lineRule="auto"/>
      </w:pPr>
      <w:r>
        <w:separator/>
      </w:r>
    </w:p>
  </w:endnote>
  <w:endnote w:type="continuationSeparator" w:id="0">
    <w:p w14:paraId="0A6188E0" w14:textId="77777777" w:rsidR="0050581E" w:rsidRDefault="0050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49FD" w14:textId="2AA2EF09" w:rsidR="00CA1CCF" w:rsidRDefault="00E2310E">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8718F">
      <w:rPr>
        <w:noProof/>
        <w:color w:val="000000"/>
      </w:rPr>
      <w:t>2</w:t>
    </w:r>
    <w:r>
      <w:rPr>
        <w:color w:val="000000"/>
      </w:rPr>
      <w:fldChar w:fldCharType="end"/>
    </w:r>
  </w:p>
  <w:p w14:paraId="0772544B" w14:textId="77777777" w:rsidR="00CA1CCF" w:rsidRDefault="00CA1CCF">
    <w:pPr>
      <w:pBdr>
        <w:top w:val="nil"/>
        <w:left w:val="nil"/>
        <w:bottom w:val="nil"/>
        <w:right w:val="nil"/>
        <w:between w:val="nil"/>
      </w:pBdr>
      <w:tabs>
        <w:tab w:val="center" w:pos="4819"/>
        <w:tab w:val="right" w:pos="9638"/>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11EC9" w14:textId="77777777" w:rsidR="00CA1CCF" w:rsidRDefault="00CA1CCF" w:rsidP="00732F83">
    <w:pPr>
      <w:pBdr>
        <w:top w:val="nil"/>
        <w:left w:val="nil"/>
        <w:bottom w:val="nil"/>
        <w:right w:val="nil"/>
        <w:between w:val="nil"/>
      </w:pBdr>
      <w:tabs>
        <w:tab w:val="left" w:pos="1701"/>
        <w:tab w:val="center" w:pos="4819"/>
        <w:tab w:val="right" w:pos="9638"/>
      </w:tabs>
      <w:spacing w:after="0" w:line="240" w:lineRule="auto"/>
      <w:jc w:val="center"/>
      <w:rPr>
        <w:color w:val="136C73"/>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0A220" w14:textId="77777777" w:rsidR="00936DBC" w:rsidRDefault="00936DBC">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4985820" w14:textId="77777777" w:rsidR="00936DBC" w:rsidRDefault="00936DBC">
    <w:pPr>
      <w:pBdr>
        <w:top w:val="nil"/>
        <w:left w:val="nil"/>
        <w:bottom w:val="nil"/>
        <w:right w:val="nil"/>
        <w:between w:val="nil"/>
      </w:pBdr>
      <w:tabs>
        <w:tab w:val="center" w:pos="4819"/>
        <w:tab w:val="right" w:pos="9638"/>
      </w:tabs>
      <w:spacing w:after="0" w:line="240" w:lineRule="auto"/>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53B6" w14:textId="77777777" w:rsidR="00936DBC" w:rsidRDefault="00936DBC">
    <w:pPr>
      <w:pBdr>
        <w:top w:val="nil"/>
        <w:left w:val="nil"/>
        <w:bottom w:val="nil"/>
        <w:right w:val="nil"/>
        <w:between w:val="nil"/>
      </w:pBdr>
      <w:tabs>
        <w:tab w:val="center" w:pos="4819"/>
        <w:tab w:val="right" w:pos="9638"/>
      </w:tabs>
      <w:spacing w:after="0" w:line="240" w:lineRule="auto"/>
      <w:jc w:val="center"/>
      <w:rPr>
        <w:color w:val="136C73"/>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826D" w14:textId="77777777" w:rsidR="00CA1CCF" w:rsidRDefault="00E2310E">
    <w:pPr>
      <w:pBdr>
        <w:top w:val="nil"/>
        <w:left w:val="nil"/>
        <w:bottom w:val="nil"/>
        <w:right w:val="nil"/>
        <w:between w:val="nil"/>
      </w:pBdr>
      <w:tabs>
        <w:tab w:val="center" w:pos="4819"/>
        <w:tab w:val="right" w:pos="9638"/>
      </w:tabs>
      <w:spacing w:after="0" w:line="240" w:lineRule="auto"/>
      <w:jc w:val="center"/>
      <w:rPr>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97021" w14:textId="77777777" w:rsidR="0050581E" w:rsidRDefault="0050581E">
      <w:pPr>
        <w:spacing w:after="0" w:line="240" w:lineRule="auto"/>
      </w:pPr>
      <w:r>
        <w:separator/>
      </w:r>
    </w:p>
  </w:footnote>
  <w:footnote w:type="continuationSeparator" w:id="0">
    <w:p w14:paraId="0F951F4C" w14:textId="77777777" w:rsidR="0050581E" w:rsidRDefault="0050581E">
      <w:pPr>
        <w:spacing w:after="0" w:line="240" w:lineRule="auto"/>
      </w:pPr>
      <w:r>
        <w:continuationSeparator/>
      </w:r>
    </w:p>
  </w:footnote>
  <w:footnote w:id="1">
    <w:p w14:paraId="08CA0BCC" w14:textId="1E82ACA1" w:rsidR="00CA1CCF" w:rsidRDefault="00E2310E">
      <w:pPr>
        <w:pBdr>
          <w:top w:val="nil"/>
          <w:left w:val="nil"/>
          <w:bottom w:val="nil"/>
          <w:right w:val="nil"/>
          <w:between w:val="nil"/>
        </w:pBdr>
        <w:spacing w:after="0" w:line="240" w:lineRule="auto"/>
        <w:jc w:val="both"/>
        <w:rPr>
          <w:color w:val="000000"/>
          <w:sz w:val="20"/>
          <w:szCs w:val="20"/>
        </w:rPr>
      </w:pPr>
      <w:r>
        <w:rPr>
          <w:vertAlign w:val="superscript"/>
        </w:rPr>
        <w:footnoteRef/>
      </w:r>
      <w:r w:rsidR="00072B0B">
        <w:rPr>
          <w:rFonts w:ascii="Symbol" w:eastAsia="Symbol" w:hAnsi="Symbol" w:cs="Symbol"/>
          <w:color w:val="000000"/>
          <w:sz w:val="20"/>
          <w:szCs w:val="20"/>
          <w:vertAlign w:val="superscript"/>
        </w:rPr>
        <w:t>,2</w:t>
      </w:r>
      <w:r>
        <w:rPr>
          <w:rFonts w:ascii="Symbol" w:eastAsia="Symbol" w:hAnsi="Symbol" w:cs="Symbol"/>
          <w:color w:val="000000"/>
          <w:sz w:val="20"/>
          <w:szCs w:val="20"/>
          <w:vertAlign w:val="superscript"/>
        </w:rPr>
        <w:t>*</w:t>
      </w:r>
      <w:r>
        <w:rPr>
          <w:color w:val="000000"/>
          <w:sz w:val="20"/>
          <w:szCs w:val="20"/>
        </w:rPr>
        <w:t xml:space="preserve"> </w:t>
      </w:r>
    </w:p>
    <w:p w14:paraId="4A3350B9" w14:textId="77777777" w:rsidR="00CA1CCF" w:rsidRDefault="00E2310E">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1 (unsatisfactory)</w:t>
      </w:r>
      <w:r>
        <w:rPr>
          <w:rFonts w:ascii="Arial" w:eastAsia="Arial" w:hAnsi="Arial" w:cs="Arial"/>
          <w:color w:val="5B0009"/>
          <w:sz w:val="20"/>
          <w:szCs w:val="20"/>
        </w:rPr>
        <w:t xml:space="preserve"> </w:t>
      </w:r>
      <w:r>
        <w:rPr>
          <w:rFonts w:ascii="Arial" w:eastAsia="Arial" w:hAnsi="Arial" w:cs="Arial"/>
          <w:color w:val="000000"/>
          <w:sz w:val="20"/>
          <w:szCs w:val="20"/>
        </w:rPr>
        <w:t>- the area does not meet the minimum requirements, there are substantial shortcomings that hinder the implementation of the programmes in the field.</w:t>
      </w:r>
    </w:p>
    <w:p w14:paraId="2DACAB37" w14:textId="77777777" w:rsidR="00CA1CCF" w:rsidRDefault="00E2310E">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2 (satisfactory)</w:t>
      </w:r>
      <w:r>
        <w:rPr>
          <w:rFonts w:ascii="Arial" w:eastAsia="Arial" w:hAnsi="Arial" w:cs="Arial"/>
          <w:color w:val="5B0009"/>
          <w:sz w:val="20"/>
          <w:szCs w:val="20"/>
        </w:rPr>
        <w:t xml:space="preserve"> </w:t>
      </w:r>
      <w:r>
        <w:rPr>
          <w:rFonts w:ascii="Arial" w:eastAsia="Arial" w:hAnsi="Arial" w:cs="Arial"/>
          <w:color w:val="000000"/>
          <w:sz w:val="20"/>
          <w:szCs w:val="20"/>
        </w:rPr>
        <w:t>- the area meets the minimum requirements, but there are substantial shortcomings that need to be eliminated.</w:t>
      </w:r>
    </w:p>
    <w:p w14:paraId="543126EF" w14:textId="77777777" w:rsidR="00CA1CCF" w:rsidRDefault="00E2310E">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3 (good)</w:t>
      </w:r>
      <w:r>
        <w:rPr>
          <w:rFonts w:ascii="Arial" w:eastAsia="Arial" w:hAnsi="Arial" w:cs="Arial"/>
          <w:color w:val="5B0009"/>
          <w:sz w:val="20"/>
          <w:szCs w:val="20"/>
        </w:rPr>
        <w:t xml:space="preserve"> </w:t>
      </w:r>
      <w:r>
        <w:rPr>
          <w:rFonts w:ascii="Arial" w:eastAsia="Arial" w:hAnsi="Arial" w:cs="Arial"/>
          <w:color w:val="000000"/>
          <w:sz w:val="20"/>
          <w:szCs w:val="20"/>
        </w:rPr>
        <w:t>- the area is being developed systematically, without any substantial shortcomings.</w:t>
      </w:r>
    </w:p>
    <w:p w14:paraId="7CAF8360" w14:textId="77777777" w:rsidR="00CA1CCF" w:rsidRDefault="00E2310E">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5B0009"/>
          <w:sz w:val="20"/>
          <w:szCs w:val="20"/>
        </w:rPr>
        <w:t>4 (very good)</w:t>
      </w:r>
      <w:r>
        <w:rPr>
          <w:rFonts w:ascii="Arial" w:eastAsia="Arial" w:hAnsi="Arial" w:cs="Arial"/>
          <w:color w:val="136C73"/>
          <w:sz w:val="20"/>
          <w:szCs w:val="20"/>
        </w:rPr>
        <w:t xml:space="preserve"> </w:t>
      </w:r>
      <w:r>
        <w:rPr>
          <w:rFonts w:ascii="Arial" w:eastAsia="Arial" w:hAnsi="Arial" w:cs="Arial"/>
          <w:color w:val="000000"/>
          <w:sz w:val="20"/>
          <w:szCs w:val="20"/>
        </w:rPr>
        <w:t>- the area is evaluated very well in the national context and internationally, without any shortcomings.</w:t>
      </w:r>
    </w:p>
    <w:p w14:paraId="744FF0EF" w14:textId="77777777" w:rsidR="00CA1CCF" w:rsidRDefault="00E2310E">
      <w:pPr>
        <w:pBdr>
          <w:top w:val="nil"/>
          <w:left w:val="nil"/>
          <w:bottom w:val="nil"/>
          <w:right w:val="nil"/>
          <w:between w:val="nil"/>
        </w:pBdr>
        <w:spacing w:after="0" w:line="240" w:lineRule="auto"/>
        <w:jc w:val="both"/>
        <w:rPr>
          <w:color w:val="000000"/>
          <w:sz w:val="20"/>
          <w:szCs w:val="20"/>
        </w:rPr>
      </w:pPr>
      <w:r>
        <w:rPr>
          <w:rFonts w:ascii="Arial" w:eastAsia="Arial" w:hAnsi="Arial" w:cs="Arial"/>
          <w:b/>
          <w:color w:val="5B0009"/>
          <w:sz w:val="20"/>
          <w:szCs w:val="20"/>
        </w:rPr>
        <w:t>5 (exceptional)</w:t>
      </w:r>
      <w:r>
        <w:rPr>
          <w:rFonts w:ascii="Arial" w:eastAsia="Arial" w:hAnsi="Arial" w:cs="Arial"/>
          <w:color w:val="5B0009"/>
          <w:sz w:val="20"/>
          <w:szCs w:val="20"/>
        </w:rPr>
        <w:t xml:space="preserve"> </w:t>
      </w:r>
      <w:r>
        <w:rPr>
          <w:rFonts w:ascii="Arial" w:eastAsia="Arial" w:hAnsi="Arial" w:cs="Arial"/>
          <w:color w:val="000000"/>
          <w:sz w:val="20"/>
          <w:szCs w:val="20"/>
        </w:rPr>
        <w:t>- the area is evaluated exceptionally well in the national context and internationally.</w:t>
      </w:r>
    </w:p>
  </w:footnote>
  <w:footnote w:id="2">
    <w:p w14:paraId="39DAF2CA" w14:textId="16256F83" w:rsidR="00CA1CCF" w:rsidRDefault="00CA1CCF">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8FE"/>
    <w:multiLevelType w:val="multilevel"/>
    <w:tmpl w:val="00D424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5BF1727"/>
    <w:multiLevelType w:val="multilevel"/>
    <w:tmpl w:val="B53AF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B427A1"/>
    <w:multiLevelType w:val="multilevel"/>
    <w:tmpl w:val="12D0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AB409A"/>
    <w:multiLevelType w:val="multilevel"/>
    <w:tmpl w:val="00D424F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97D157A"/>
    <w:multiLevelType w:val="multilevel"/>
    <w:tmpl w:val="33C68C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297E42"/>
    <w:multiLevelType w:val="multilevel"/>
    <w:tmpl w:val="D6D674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B620678"/>
    <w:multiLevelType w:val="multilevel"/>
    <w:tmpl w:val="CB143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C132BC"/>
    <w:multiLevelType w:val="multilevel"/>
    <w:tmpl w:val="4DAAF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6743AA"/>
    <w:multiLevelType w:val="multilevel"/>
    <w:tmpl w:val="00D424F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9" w15:restartNumberingAfterBreak="0">
    <w:nsid w:val="3A0625F0"/>
    <w:multiLevelType w:val="multilevel"/>
    <w:tmpl w:val="2724D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9B730DB"/>
    <w:multiLevelType w:val="multilevel"/>
    <w:tmpl w:val="11FC70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2A245CB"/>
    <w:multiLevelType w:val="hybridMultilevel"/>
    <w:tmpl w:val="4FBAE1A8"/>
    <w:lvl w:ilvl="0" w:tplc="6B3E8164">
      <w:start w:val="1"/>
      <w:numFmt w:val="decimal"/>
      <w:lvlText w:val="%1."/>
      <w:lvlJc w:val="left"/>
      <w:pPr>
        <w:ind w:left="720" w:hanging="360"/>
      </w:pPr>
      <w:rPr>
        <w:color w:val="auto"/>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56DF778A"/>
    <w:multiLevelType w:val="multilevel"/>
    <w:tmpl w:val="56403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D240AC0"/>
    <w:multiLevelType w:val="hybridMultilevel"/>
    <w:tmpl w:val="2482EF4E"/>
    <w:lvl w:ilvl="0" w:tplc="3FC4A230">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15:restartNumberingAfterBreak="0">
    <w:nsid w:val="5E373FBE"/>
    <w:multiLevelType w:val="multilevel"/>
    <w:tmpl w:val="3F1C6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2A91E83"/>
    <w:multiLevelType w:val="multilevel"/>
    <w:tmpl w:val="A40CE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5539012">
    <w:abstractNumId w:val="12"/>
  </w:num>
  <w:num w:numId="2" w16cid:durableId="678123732">
    <w:abstractNumId w:val="1"/>
  </w:num>
  <w:num w:numId="3" w16cid:durableId="713777360">
    <w:abstractNumId w:val="15"/>
  </w:num>
  <w:num w:numId="4" w16cid:durableId="1747340792">
    <w:abstractNumId w:val="6"/>
  </w:num>
  <w:num w:numId="5" w16cid:durableId="688411090">
    <w:abstractNumId w:val="0"/>
  </w:num>
  <w:num w:numId="6" w16cid:durableId="1032875319">
    <w:abstractNumId w:val="8"/>
  </w:num>
  <w:num w:numId="7" w16cid:durableId="1774745631">
    <w:abstractNumId w:val="3"/>
  </w:num>
  <w:num w:numId="8" w16cid:durableId="6334128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6114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6767202">
    <w:abstractNumId w:val="7"/>
  </w:num>
  <w:num w:numId="11" w16cid:durableId="949775542">
    <w:abstractNumId w:val="2"/>
  </w:num>
  <w:num w:numId="12" w16cid:durableId="1280189522">
    <w:abstractNumId w:val="4"/>
  </w:num>
  <w:num w:numId="13" w16cid:durableId="1167788495">
    <w:abstractNumId w:val="14"/>
  </w:num>
  <w:num w:numId="14" w16cid:durableId="1222405635">
    <w:abstractNumId w:val="9"/>
  </w:num>
  <w:num w:numId="15" w16cid:durableId="408893308">
    <w:abstractNumId w:val="10"/>
  </w:num>
  <w:num w:numId="16" w16cid:durableId="19732512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6028367">
    <w:abstractNumId w:val="5"/>
  </w:num>
  <w:num w:numId="18" w16cid:durableId="2020886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CF"/>
    <w:rsid w:val="000012D4"/>
    <w:rsid w:val="00004495"/>
    <w:rsid w:val="000056D4"/>
    <w:rsid w:val="0000737A"/>
    <w:rsid w:val="00011486"/>
    <w:rsid w:val="00013D2C"/>
    <w:rsid w:val="00017BE7"/>
    <w:rsid w:val="00021BA0"/>
    <w:rsid w:val="000253D3"/>
    <w:rsid w:val="000328E1"/>
    <w:rsid w:val="000412B7"/>
    <w:rsid w:val="000536BE"/>
    <w:rsid w:val="00062FE4"/>
    <w:rsid w:val="00063907"/>
    <w:rsid w:val="000729BA"/>
    <w:rsid w:val="00072B0B"/>
    <w:rsid w:val="00084FEF"/>
    <w:rsid w:val="00085A12"/>
    <w:rsid w:val="0008718F"/>
    <w:rsid w:val="000A0B82"/>
    <w:rsid w:val="000A1D38"/>
    <w:rsid w:val="000A4DCE"/>
    <w:rsid w:val="000B0D72"/>
    <w:rsid w:val="000B3062"/>
    <w:rsid w:val="000C36CA"/>
    <w:rsid w:val="000D6C06"/>
    <w:rsid w:val="00112EB0"/>
    <w:rsid w:val="001266DF"/>
    <w:rsid w:val="001507CA"/>
    <w:rsid w:val="00154E6D"/>
    <w:rsid w:val="00166438"/>
    <w:rsid w:val="001868FF"/>
    <w:rsid w:val="00196ABF"/>
    <w:rsid w:val="001B6A65"/>
    <w:rsid w:val="001B74CD"/>
    <w:rsid w:val="001C2214"/>
    <w:rsid w:val="001C70F2"/>
    <w:rsid w:val="001D433A"/>
    <w:rsid w:val="001E607D"/>
    <w:rsid w:val="00200DAE"/>
    <w:rsid w:val="00203D46"/>
    <w:rsid w:val="002077B6"/>
    <w:rsid w:val="00213432"/>
    <w:rsid w:val="002141E2"/>
    <w:rsid w:val="002267B9"/>
    <w:rsid w:val="00241CE5"/>
    <w:rsid w:val="002601F5"/>
    <w:rsid w:val="0026134E"/>
    <w:rsid w:val="00263ADF"/>
    <w:rsid w:val="00267283"/>
    <w:rsid w:val="0027062C"/>
    <w:rsid w:val="0027242D"/>
    <w:rsid w:val="0029156E"/>
    <w:rsid w:val="00294B76"/>
    <w:rsid w:val="002A29FC"/>
    <w:rsid w:val="002B3F64"/>
    <w:rsid w:val="002C48A8"/>
    <w:rsid w:val="002C56ED"/>
    <w:rsid w:val="002D6AA2"/>
    <w:rsid w:val="002D700B"/>
    <w:rsid w:val="002E188A"/>
    <w:rsid w:val="002E21A2"/>
    <w:rsid w:val="002E357A"/>
    <w:rsid w:val="002E56CA"/>
    <w:rsid w:val="002E7FCB"/>
    <w:rsid w:val="002F24E3"/>
    <w:rsid w:val="0032108B"/>
    <w:rsid w:val="003274B2"/>
    <w:rsid w:val="00356E06"/>
    <w:rsid w:val="003601CD"/>
    <w:rsid w:val="0037596C"/>
    <w:rsid w:val="003A54FA"/>
    <w:rsid w:val="003B10D6"/>
    <w:rsid w:val="003B148A"/>
    <w:rsid w:val="003E2C22"/>
    <w:rsid w:val="003E4EEA"/>
    <w:rsid w:val="003F0E69"/>
    <w:rsid w:val="003F5BA2"/>
    <w:rsid w:val="00405259"/>
    <w:rsid w:val="00413ABE"/>
    <w:rsid w:val="00421F13"/>
    <w:rsid w:val="00424F8B"/>
    <w:rsid w:val="004350E9"/>
    <w:rsid w:val="0043540E"/>
    <w:rsid w:val="00436F6D"/>
    <w:rsid w:val="00450AAE"/>
    <w:rsid w:val="00454166"/>
    <w:rsid w:val="004558DF"/>
    <w:rsid w:val="00457E3C"/>
    <w:rsid w:val="00465932"/>
    <w:rsid w:val="00471503"/>
    <w:rsid w:val="004809E2"/>
    <w:rsid w:val="00483A6F"/>
    <w:rsid w:val="00493CD6"/>
    <w:rsid w:val="00495103"/>
    <w:rsid w:val="004A6D11"/>
    <w:rsid w:val="004B2B5A"/>
    <w:rsid w:val="004C10B9"/>
    <w:rsid w:val="004D14FE"/>
    <w:rsid w:val="004D6077"/>
    <w:rsid w:val="004D7BCB"/>
    <w:rsid w:val="004E1383"/>
    <w:rsid w:val="004F1ED0"/>
    <w:rsid w:val="004F431A"/>
    <w:rsid w:val="004F54B1"/>
    <w:rsid w:val="005002E4"/>
    <w:rsid w:val="00503E47"/>
    <w:rsid w:val="0050581E"/>
    <w:rsid w:val="0051485F"/>
    <w:rsid w:val="005160EE"/>
    <w:rsid w:val="00517BC1"/>
    <w:rsid w:val="005213F7"/>
    <w:rsid w:val="00527CE9"/>
    <w:rsid w:val="005351BA"/>
    <w:rsid w:val="0055633E"/>
    <w:rsid w:val="00574151"/>
    <w:rsid w:val="00577E12"/>
    <w:rsid w:val="00583DA7"/>
    <w:rsid w:val="00590B20"/>
    <w:rsid w:val="00590F3C"/>
    <w:rsid w:val="00597C3B"/>
    <w:rsid w:val="00597DB6"/>
    <w:rsid w:val="005B1D3A"/>
    <w:rsid w:val="005B1FFE"/>
    <w:rsid w:val="005B7D6F"/>
    <w:rsid w:val="005C18E7"/>
    <w:rsid w:val="005C29B5"/>
    <w:rsid w:val="005D4483"/>
    <w:rsid w:val="005F5CCB"/>
    <w:rsid w:val="00601E2A"/>
    <w:rsid w:val="006127CC"/>
    <w:rsid w:val="00620F63"/>
    <w:rsid w:val="00622AC2"/>
    <w:rsid w:val="00626541"/>
    <w:rsid w:val="00634D65"/>
    <w:rsid w:val="006559E9"/>
    <w:rsid w:val="00656A8D"/>
    <w:rsid w:val="00661C3C"/>
    <w:rsid w:val="006A0C34"/>
    <w:rsid w:val="006A3967"/>
    <w:rsid w:val="006E1FBA"/>
    <w:rsid w:val="006E7381"/>
    <w:rsid w:val="00700D12"/>
    <w:rsid w:val="00700E3A"/>
    <w:rsid w:val="007207AC"/>
    <w:rsid w:val="0073045E"/>
    <w:rsid w:val="00732F83"/>
    <w:rsid w:val="00741CD1"/>
    <w:rsid w:val="00752A82"/>
    <w:rsid w:val="00752CFB"/>
    <w:rsid w:val="00753679"/>
    <w:rsid w:val="00757621"/>
    <w:rsid w:val="00757880"/>
    <w:rsid w:val="007659CA"/>
    <w:rsid w:val="007718BC"/>
    <w:rsid w:val="00775FCF"/>
    <w:rsid w:val="007962DD"/>
    <w:rsid w:val="007A15E5"/>
    <w:rsid w:val="007A4616"/>
    <w:rsid w:val="007A579B"/>
    <w:rsid w:val="007A6C56"/>
    <w:rsid w:val="007C297D"/>
    <w:rsid w:val="007C6E1D"/>
    <w:rsid w:val="007D0D5B"/>
    <w:rsid w:val="00800AA9"/>
    <w:rsid w:val="00801186"/>
    <w:rsid w:val="0081303A"/>
    <w:rsid w:val="00831B9C"/>
    <w:rsid w:val="00837AD6"/>
    <w:rsid w:val="00850BFA"/>
    <w:rsid w:val="008525E0"/>
    <w:rsid w:val="00860333"/>
    <w:rsid w:val="0086471E"/>
    <w:rsid w:val="00866564"/>
    <w:rsid w:val="00870470"/>
    <w:rsid w:val="008923DE"/>
    <w:rsid w:val="00894B81"/>
    <w:rsid w:val="00895E47"/>
    <w:rsid w:val="008A19A1"/>
    <w:rsid w:val="008A3343"/>
    <w:rsid w:val="008A40C0"/>
    <w:rsid w:val="008A77BA"/>
    <w:rsid w:val="008B76D5"/>
    <w:rsid w:val="008C4790"/>
    <w:rsid w:val="008C6809"/>
    <w:rsid w:val="008D2D57"/>
    <w:rsid w:val="008E1C4A"/>
    <w:rsid w:val="008E53ED"/>
    <w:rsid w:val="008F5E01"/>
    <w:rsid w:val="008F6143"/>
    <w:rsid w:val="0090440F"/>
    <w:rsid w:val="00907DDB"/>
    <w:rsid w:val="009149C5"/>
    <w:rsid w:val="00933D30"/>
    <w:rsid w:val="00936DBC"/>
    <w:rsid w:val="00943AA2"/>
    <w:rsid w:val="00947589"/>
    <w:rsid w:val="00951FEC"/>
    <w:rsid w:val="00954E62"/>
    <w:rsid w:val="00961C35"/>
    <w:rsid w:val="0096244A"/>
    <w:rsid w:val="009821C3"/>
    <w:rsid w:val="00990D9D"/>
    <w:rsid w:val="00991449"/>
    <w:rsid w:val="00992A78"/>
    <w:rsid w:val="009B3661"/>
    <w:rsid w:val="009B7199"/>
    <w:rsid w:val="009C0D6A"/>
    <w:rsid w:val="009C2BF3"/>
    <w:rsid w:val="009D6547"/>
    <w:rsid w:val="009F7B0D"/>
    <w:rsid w:val="00A17F34"/>
    <w:rsid w:val="00A23038"/>
    <w:rsid w:val="00A27348"/>
    <w:rsid w:val="00A27466"/>
    <w:rsid w:val="00A57CEE"/>
    <w:rsid w:val="00A63C86"/>
    <w:rsid w:val="00A657C7"/>
    <w:rsid w:val="00A705C6"/>
    <w:rsid w:val="00A77B88"/>
    <w:rsid w:val="00A820D5"/>
    <w:rsid w:val="00A8316B"/>
    <w:rsid w:val="00A93639"/>
    <w:rsid w:val="00A9404B"/>
    <w:rsid w:val="00AB2443"/>
    <w:rsid w:val="00AC2DF3"/>
    <w:rsid w:val="00AC4DC0"/>
    <w:rsid w:val="00AE63FC"/>
    <w:rsid w:val="00AE6CB5"/>
    <w:rsid w:val="00B25808"/>
    <w:rsid w:val="00B50523"/>
    <w:rsid w:val="00B5112B"/>
    <w:rsid w:val="00B532A6"/>
    <w:rsid w:val="00B53758"/>
    <w:rsid w:val="00B5706D"/>
    <w:rsid w:val="00B62C90"/>
    <w:rsid w:val="00B73A7F"/>
    <w:rsid w:val="00B77AD6"/>
    <w:rsid w:val="00BA4AF5"/>
    <w:rsid w:val="00BA4F26"/>
    <w:rsid w:val="00BB152A"/>
    <w:rsid w:val="00BC121B"/>
    <w:rsid w:val="00BD4AF4"/>
    <w:rsid w:val="00C037E3"/>
    <w:rsid w:val="00C10CBD"/>
    <w:rsid w:val="00C1188A"/>
    <w:rsid w:val="00C25778"/>
    <w:rsid w:val="00C27B8C"/>
    <w:rsid w:val="00C34769"/>
    <w:rsid w:val="00C36F2D"/>
    <w:rsid w:val="00C432F2"/>
    <w:rsid w:val="00C4645E"/>
    <w:rsid w:val="00C474F7"/>
    <w:rsid w:val="00C55449"/>
    <w:rsid w:val="00C67B83"/>
    <w:rsid w:val="00C70DC0"/>
    <w:rsid w:val="00C72B82"/>
    <w:rsid w:val="00CA1CCF"/>
    <w:rsid w:val="00CA1FD3"/>
    <w:rsid w:val="00CB39A2"/>
    <w:rsid w:val="00CC3DC9"/>
    <w:rsid w:val="00CC463D"/>
    <w:rsid w:val="00CC69A6"/>
    <w:rsid w:val="00CD62D9"/>
    <w:rsid w:val="00CE021B"/>
    <w:rsid w:val="00CE1160"/>
    <w:rsid w:val="00CE5CBF"/>
    <w:rsid w:val="00CF5F1D"/>
    <w:rsid w:val="00CF63EF"/>
    <w:rsid w:val="00CF79DD"/>
    <w:rsid w:val="00D1373A"/>
    <w:rsid w:val="00D15430"/>
    <w:rsid w:val="00D312EB"/>
    <w:rsid w:val="00D34B8A"/>
    <w:rsid w:val="00D410AF"/>
    <w:rsid w:val="00D52277"/>
    <w:rsid w:val="00D57F78"/>
    <w:rsid w:val="00D77219"/>
    <w:rsid w:val="00D833B2"/>
    <w:rsid w:val="00D83848"/>
    <w:rsid w:val="00D8667D"/>
    <w:rsid w:val="00D87E51"/>
    <w:rsid w:val="00DA5288"/>
    <w:rsid w:val="00DD4DCC"/>
    <w:rsid w:val="00DE63DF"/>
    <w:rsid w:val="00DF41C1"/>
    <w:rsid w:val="00E2310E"/>
    <w:rsid w:val="00E24516"/>
    <w:rsid w:val="00E30DDF"/>
    <w:rsid w:val="00E3401C"/>
    <w:rsid w:val="00E416CB"/>
    <w:rsid w:val="00E70E27"/>
    <w:rsid w:val="00E73663"/>
    <w:rsid w:val="00E76878"/>
    <w:rsid w:val="00E83848"/>
    <w:rsid w:val="00E85291"/>
    <w:rsid w:val="00E973A4"/>
    <w:rsid w:val="00EA5B20"/>
    <w:rsid w:val="00EA6CE9"/>
    <w:rsid w:val="00EC2452"/>
    <w:rsid w:val="00EE1AE8"/>
    <w:rsid w:val="00EE3476"/>
    <w:rsid w:val="00EE7FC0"/>
    <w:rsid w:val="00EF3FED"/>
    <w:rsid w:val="00EF429F"/>
    <w:rsid w:val="00EF57FC"/>
    <w:rsid w:val="00F14DC8"/>
    <w:rsid w:val="00F41241"/>
    <w:rsid w:val="00F421B3"/>
    <w:rsid w:val="00F64362"/>
    <w:rsid w:val="00F80984"/>
    <w:rsid w:val="00F87AA0"/>
    <w:rsid w:val="00F94059"/>
    <w:rsid w:val="00F97534"/>
    <w:rsid w:val="00FA36F8"/>
    <w:rsid w:val="00FA4800"/>
    <w:rsid w:val="00FA510F"/>
    <w:rsid w:val="00FA7753"/>
    <w:rsid w:val="00FB1AEF"/>
    <w:rsid w:val="00FB25F8"/>
    <w:rsid w:val="00FB5D73"/>
    <w:rsid w:val="00FD5A19"/>
    <w:rsid w:val="00FF07FE"/>
    <w:rsid w:val="00FF639B"/>
    <w:rsid w:val="00FF6E92"/>
    <w:rsid w:val="00FF70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9C1A"/>
  <w15:docId w15:val="{0D6A86B7-2026-46DF-B798-38760CE2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jc w:val="center"/>
      <w:outlineLvl w:val="0"/>
    </w:pPr>
    <w:rPr>
      <w:rFonts w:ascii="Arial" w:eastAsia="Arial" w:hAnsi="Arial" w:cs="Arial"/>
      <w:b/>
      <w:color w:val="5B0009"/>
      <w:sz w:val="36"/>
      <w:szCs w:val="36"/>
    </w:rPr>
  </w:style>
  <w:style w:type="paragraph" w:styleId="Heading2">
    <w:name w:val="heading 2"/>
    <w:basedOn w:val="Normal"/>
    <w:next w:val="Normal"/>
    <w:uiPriority w:val="9"/>
    <w:unhideWhenUsed/>
    <w:qFormat/>
    <w:pPr>
      <w:keepNext/>
      <w:keepLines/>
      <w:spacing w:before="240" w:after="240" w:line="240" w:lineRule="auto"/>
      <w:ind w:left="360"/>
      <w:jc w:val="center"/>
      <w:outlineLvl w:val="1"/>
    </w:pPr>
    <w:rPr>
      <w:rFonts w:ascii="Arial" w:eastAsia="Arial" w:hAnsi="Arial" w:cs="Arial"/>
      <w:b/>
      <w:color w:val="5B0009"/>
      <w:sz w:val="28"/>
      <w:szCs w:val="28"/>
    </w:rPr>
  </w:style>
  <w:style w:type="paragraph" w:styleId="Heading3">
    <w:name w:val="heading 3"/>
    <w:basedOn w:val="Normal"/>
    <w:next w:val="Normal"/>
    <w:uiPriority w:val="9"/>
    <w:unhideWhenUsed/>
    <w:qFormat/>
    <w:pPr>
      <w:keepNext/>
      <w:keepLines/>
      <w:spacing w:before="40" w:after="0"/>
      <w:outlineLvl w:val="2"/>
    </w:pPr>
    <w:rPr>
      <w:color w:val="2D0004"/>
      <w:sz w:val="24"/>
      <w:szCs w:val="24"/>
    </w:rPr>
  </w:style>
  <w:style w:type="paragraph" w:styleId="Heading4">
    <w:name w:val="heading 4"/>
    <w:basedOn w:val="Normal"/>
    <w:next w:val="Normal"/>
    <w:uiPriority w:val="9"/>
    <w:unhideWhenUsed/>
    <w:qFormat/>
    <w:pPr>
      <w:keepNext/>
      <w:keepLines/>
      <w:spacing w:after="0"/>
      <w:outlineLvl w:val="3"/>
    </w:pPr>
    <w:rPr>
      <w:b/>
      <w:color w:val="136C73"/>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8667D"/>
    <w:rPr>
      <w:b/>
      <w:bCs/>
    </w:rPr>
  </w:style>
  <w:style w:type="character" w:customStyle="1" w:styleId="CommentSubjectChar">
    <w:name w:val="Comment Subject Char"/>
    <w:basedOn w:val="CommentTextChar"/>
    <w:link w:val="CommentSubject"/>
    <w:uiPriority w:val="99"/>
    <w:semiHidden/>
    <w:rsid w:val="00D8667D"/>
    <w:rPr>
      <w:b/>
      <w:bCs/>
      <w:sz w:val="20"/>
      <w:szCs w:val="20"/>
    </w:rPr>
  </w:style>
  <w:style w:type="paragraph" w:styleId="ListParagraph">
    <w:name w:val="List Paragraph"/>
    <w:basedOn w:val="Normal"/>
    <w:uiPriority w:val="34"/>
    <w:qFormat/>
    <w:rsid w:val="00017BE7"/>
    <w:pPr>
      <w:ind w:left="720"/>
      <w:contextualSpacing/>
    </w:pPr>
  </w:style>
  <w:style w:type="paragraph" w:styleId="TOCHeading">
    <w:name w:val="TOC Heading"/>
    <w:basedOn w:val="Heading1"/>
    <w:next w:val="Normal"/>
    <w:uiPriority w:val="39"/>
    <w:unhideWhenUsed/>
    <w:qFormat/>
    <w:rsid w:val="00B25808"/>
    <w:pPr>
      <w:spacing w:after="0" w:line="259" w:lineRule="auto"/>
      <w:jc w:val="left"/>
      <w:outlineLvl w:val="9"/>
    </w:pPr>
    <w:rPr>
      <w:rFonts w:asciiTheme="majorHAnsi" w:eastAsiaTheme="majorEastAsia" w:hAnsiTheme="majorHAnsi" w:cstheme="majorBidi"/>
      <w:b w:val="0"/>
      <w:color w:val="365F91" w:themeColor="accent1" w:themeShade="BF"/>
      <w:sz w:val="32"/>
      <w:szCs w:val="32"/>
      <w:lang w:val="lt-LT"/>
    </w:rPr>
  </w:style>
  <w:style w:type="paragraph" w:styleId="TOC1">
    <w:name w:val="toc 1"/>
    <w:basedOn w:val="Normal"/>
    <w:next w:val="Normal"/>
    <w:autoRedefine/>
    <w:uiPriority w:val="39"/>
    <w:unhideWhenUsed/>
    <w:rsid w:val="00732F83"/>
    <w:pPr>
      <w:tabs>
        <w:tab w:val="right" w:leader="dot" w:pos="9628"/>
      </w:tabs>
      <w:spacing w:after="100"/>
    </w:pPr>
    <w:rPr>
      <w:rFonts w:ascii="Arial" w:hAnsi="Arial" w:cs="Arial"/>
      <w:b/>
      <w:bCs/>
      <w:noProof/>
    </w:rPr>
  </w:style>
  <w:style w:type="paragraph" w:styleId="TOC2">
    <w:name w:val="toc 2"/>
    <w:basedOn w:val="Normal"/>
    <w:next w:val="Normal"/>
    <w:autoRedefine/>
    <w:uiPriority w:val="39"/>
    <w:unhideWhenUsed/>
    <w:rsid w:val="00B25808"/>
    <w:pPr>
      <w:spacing w:after="100"/>
      <w:ind w:left="220"/>
    </w:pPr>
  </w:style>
  <w:style w:type="paragraph" w:styleId="TOC3">
    <w:name w:val="toc 3"/>
    <w:basedOn w:val="Normal"/>
    <w:next w:val="Normal"/>
    <w:autoRedefine/>
    <w:uiPriority w:val="39"/>
    <w:unhideWhenUsed/>
    <w:rsid w:val="00B25808"/>
    <w:pPr>
      <w:spacing w:after="100"/>
      <w:ind w:left="440"/>
    </w:pPr>
  </w:style>
  <w:style w:type="character" w:styleId="Hyperlink">
    <w:name w:val="Hyperlink"/>
    <w:basedOn w:val="DefaultParagraphFont"/>
    <w:uiPriority w:val="99"/>
    <w:unhideWhenUsed/>
    <w:rsid w:val="00B25808"/>
    <w:rPr>
      <w:color w:val="0000FF" w:themeColor="hyperlink"/>
      <w:u w:val="single"/>
    </w:rPr>
  </w:style>
  <w:style w:type="paragraph" w:styleId="Header">
    <w:name w:val="header"/>
    <w:basedOn w:val="Normal"/>
    <w:link w:val="HeaderChar"/>
    <w:uiPriority w:val="99"/>
    <w:unhideWhenUsed/>
    <w:rsid w:val="00732F8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32F83"/>
  </w:style>
  <w:style w:type="paragraph" w:styleId="Footer">
    <w:name w:val="footer"/>
    <w:basedOn w:val="Normal"/>
    <w:link w:val="FooterChar"/>
    <w:uiPriority w:val="99"/>
    <w:unhideWhenUsed/>
    <w:rsid w:val="00732F83"/>
    <w:pPr>
      <w:tabs>
        <w:tab w:val="center" w:pos="4819"/>
        <w:tab w:val="right" w:pos="9638"/>
      </w:tabs>
      <w:spacing w:after="0" w:line="240" w:lineRule="auto"/>
    </w:pPr>
  </w:style>
  <w:style w:type="character" w:customStyle="1" w:styleId="FooterChar">
    <w:name w:val="Footer Char"/>
    <w:basedOn w:val="DefaultParagraphFont"/>
    <w:link w:val="Footer"/>
    <w:uiPriority w:val="99"/>
    <w:rsid w:val="00732F83"/>
  </w:style>
  <w:style w:type="paragraph" w:styleId="FootnoteText">
    <w:name w:val="footnote text"/>
    <w:basedOn w:val="Normal"/>
    <w:link w:val="FootnoteTextChar"/>
    <w:uiPriority w:val="99"/>
    <w:semiHidden/>
    <w:unhideWhenUsed/>
    <w:rsid w:val="00C1188A"/>
    <w:pPr>
      <w:spacing w:after="0" w:line="240" w:lineRule="auto"/>
    </w:pPr>
    <w:rPr>
      <w:sz w:val="20"/>
      <w:szCs w:val="20"/>
      <w:lang w:eastAsia="en-US"/>
    </w:rPr>
  </w:style>
  <w:style w:type="character" w:customStyle="1" w:styleId="FootnoteTextChar">
    <w:name w:val="Footnote Text Char"/>
    <w:basedOn w:val="DefaultParagraphFont"/>
    <w:link w:val="FootnoteText"/>
    <w:uiPriority w:val="99"/>
    <w:semiHidden/>
    <w:rsid w:val="00C1188A"/>
    <w:rPr>
      <w:sz w:val="20"/>
      <w:szCs w:val="20"/>
      <w:lang w:eastAsia="en-US"/>
    </w:rPr>
  </w:style>
  <w:style w:type="character" w:styleId="FootnoteReference">
    <w:name w:val="footnote reference"/>
    <w:basedOn w:val="DefaultParagraphFont"/>
    <w:uiPriority w:val="99"/>
    <w:semiHidden/>
    <w:unhideWhenUsed/>
    <w:rsid w:val="00C1188A"/>
    <w:rPr>
      <w:vertAlign w:val="superscript"/>
    </w:rPr>
  </w:style>
  <w:style w:type="table" w:styleId="TableGrid">
    <w:name w:val="Table Grid"/>
    <w:basedOn w:val="TableNormal"/>
    <w:uiPriority w:val="59"/>
    <w:rsid w:val="0000449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31770">
      <w:bodyDiv w:val="1"/>
      <w:marLeft w:val="0"/>
      <w:marRight w:val="0"/>
      <w:marTop w:val="0"/>
      <w:marBottom w:val="0"/>
      <w:divBdr>
        <w:top w:val="none" w:sz="0" w:space="0" w:color="auto"/>
        <w:left w:val="none" w:sz="0" w:space="0" w:color="auto"/>
        <w:bottom w:val="none" w:sz="0" w:space="0" w:color="auto"/>
        <w:right w:val="none" w:sz="0" w:space="0" w:color="auto"/>
      </w:divBdr>
    </w:div>
    <w:div w:id="234173782">
      <w:bodyDiv w:val="1"/>
      <w:marLeft w:val="0"/>
      <w:marRight w:val="0"/>
      <w:marTop w:val="0"/>
      <w:marBottom w:val="0"/>
      <w:divBdr>
        <w:top w:val="none" w:sz="0" w:space="0" w:color="auto"/>
        <w:left w:val="none" w:sz="0" w:space="0" w:color="auto"/>
        <w:bottom w:val="none" w:sz="0" w:space="0" w:color="auto"/>
        <w:right w:val="none" w:sz="0" w:space="0" w:color="auto"/>
      </w:divBdr>
    </w:div>
    <w:div w:id="795760357">
      <w:bodyDiv w:val="1"/>
      <w:marLeft w:val="0"/>
      <w:marRight w:val="0"/>
      <w:marTop w:val="0"/>
      <w:marBottom w:val="0"/>
      <w:divBdr>
        <w:top w:val="none" w:sz="0" w:space="0" w:color="auto"/>
        <w:left w:val="none" w:sz="0" w:space="0" w:color="auto"/>
        <w:bottom w:val="none" w:sz="0" w:space="0" w:color="auto"/>
        <w:right w:val="none" w:sz="0" w:space="0" w:color="auto"/>
      </w:divBdr>
    </w:div>
    <w:div w:id="804203538">
      <w:bodyDiv w:val="1"/>
      <w:marLeft w:val="0"/>
      <w:marRight w:val="0"/>
      <w:marTop w:val="0"/>
      <w:marBottom w:val="0"/>
      <w:divBdr>
        <w:top w:val="none" w:sz="0" w:space="0" w:color="auto"/>
        <w:left w:val="none" w:sz="0" w:space="0" w:color="auto"/>
        <w:bottom w:val="none" w:sz="0" w:space="0" w:color="auto"/>
        <w:right w:val="none" w:sz="0" w:space="0" w:color="auto"/>
      </w:divBdr>
    </w:div>
    <w:div w:id="1977878597">
      <w:bodyDiv w:val="1"/>
      <w:marLeft w:val="0"/>
      <w:marRight w:val="0"/>
      <w:marTop w:val="0"/>
      <w:marBottom w:val="0"/>
      <w:divBdr>
        <w:top w:val="none" w:sz="0" w:space="0" w:color="auto"/>
        <w:left w:val="none" w:sz="0" w:space="0" w:color="auto"/>
        <w:bottom w:val="none" w:sz="0" w:space="0" w:color="auto"/>
        <w:right w:val="none" w:sz="0" w:space="0" w:color="auto"/>
      </w:divBdr>
    </w:div>
    <w:div w:id="1990136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1317</TotalTime>
  <Pages>24</Pages>
  <Words>19506</Words>
  <Characters>11119</Characters>
  <Application>Microsoft Office Word</Application>
  <DocSecurity>0</DocSecurity>
  <Lines>92</Lines>
  <Paragraphs>61</Paragraphs>
  <ScaleCrop>false</ScaleCrop>
  <HeadingPairs>
    <vt:vector size="6" baseType="variant">
      <vt:variant>
        <vt:lpstr>Tytuł</vt:lpstr>
      </vt:variant>
      <vt:variant>
        <vt:i4>1</vt:i4>
      </vt:variant>
      <vt:variant>
        <vt:lpstr>Title</vt:lpstr>
      </vt:variant>
      <vt:variant>
        <vt:i4>1</vt:i4>
      </vt:variant>
      <vt:variant>
        <vt:lpstr>Pavadinimas</vt:lpstr>
      </vt:variant>
      <vt:variant>
        <vt:i4>1</vt:i4>
      </vt:variant>
    </vt:vector>
  </HeadingPairs>
  <TitlesOfParts>
    <vt:vector size="3" baseType="lpstr">
      <vt:lpstr/>
      <vt:lpstr/>
      <vt:lpstr/>
    </vt:vector>
  </TitlesOfParts>
  <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Buivydienė</dc:creator>
  <cp:lastModifiedBy>Daiva Buivydienė</cp:lastModifiedBy>
  <cp:revision>107</cp:revision>
  <dcterms:created xsi:type="dcterms:W3CDTF">2025-06-09T05:29:00Z</dcterms:created>
  <dcterms:modified xsi:type="dcterms:W3CDTF">2025-07-17T09:50:00Z</dcterms:modified>
</cp:coreProperties>
</file>